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7C8A3" w14:textId="77777777" w:rsidR="003136F5" w:rsidRPr="003136F5" w:rsidRDefault="003136F5" w:rsidP="003136F5">
      <w:pPr>
        <w:spacing w:after="0"/>
        <w:jc w:val="both"/>
        <w:rPr>
          <w:rFonts w:ascii="Arial" w:eastAsia="Times New Roman" w:hAnsi="Arial" w:cs="Times New Roman"/>
          <w:szCs w:val="20"/>
          <w:lang w:eastAsia="en-GB"/>
        </w:rPr>
      </w:pPr>
    </w:p>
    <w:p w14:paraId="6148C4F1" w14:textId="77777777" w:rsidR="003136F5" w:rsidRPr="003136F5"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Arial"/>
          <w:noProof/>
          <w:color w:val="000000"/>
          <w:sz w:val="24"/>
          <w:szCs w:val="24"/>
          <w:lang w:eastAsia="en-GB"/>
        </w:rPr>
        <w:drawing>
          <wp:inline distT="0" distB="0" distL="0" distR="0" wp14:anchorId="79ECA274" wp14:editId="06213E72">
            <wp:extent cx="2189892" cy="11049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7" cstate="print">
                      <a:extLst>
                        <a:ext uri="{28A0092B-C50C-407E-A947-70E740481C1C}">
                          <a14:useLocalDpi xmlns:a14="http://schemas.microsoft.com/office/drawing/2010/main" val="0"/>
                        </a:ext>
                      </a:extLst>
                    </a:blip>
                    <a:srcRect l="20355" t="29625" r="14749" b="24059"/>
                    <a:stretch/>
                  </pic:blipFill>
                  <pic:spPr bwMode="auto">
                    <a:xfrm>
                      <a:off x="0" y="0"/>
                      <a:ext cx="2200085" cy="1110043"/>
                    </a:xfrm>
                    <a:prstGeom prst="rect">
                      <a:avLst/>
                    </a:prstGeom>
                    <a:ln>
                      <a:noFill/>
                    </a:ln>
                    <a:extLst>
                      <a:ext uri="{53640926-AAD7-44D8-BBD7-CCE9431645EC}">
                        <a14:shadowObscured xmlns:a14="http://schemas.microsoft.com/office/drawing/2010/main"/>
                      </a:ext>
                    </a:extLst>
                  </pic:spPr>
                </pic:pic>
              </a:graphicData>
            </a:graphic>
          </wp:inline>
        </w:drawing>
      </w:r>
    </w:p>
    <w:p w14:paraId="3FB84670" w14:textId="77777777" w:rsidR="003136F5" w:rsidRPr="003136F5" w:rsidRDefault="003136F5" w:rsidP="003136F5">
      <w:pPr>
        <w:spacing w:after="0"/>
        <w:jc w:val="both"/>
        <w:rPr>
          <w:rFonts w:ascii="Arial" w:eastAsia="Times New Roman" w:hAnsi="Arial" w:cs="Times New Roman"/>
          <w:szCs w:val="20"/>
          <w:lang w:eastAsia="en-GB"/>
        </w:rPr>
      </w:pPr>
    </w:p>
    <w:p w14:paraId="1B731E51" w14:textId="77777777" w:rsidR="003136F5" w:rsidRPr="003136F5" w:rsidRDefault="003136F5" w:rsidP="003136F5">
      <w:pPr>
        <w:spacing w:after="0"/>
        <w:jc w:val="both"/>
        <w:rPr>
          <w:rFonts w:ascii="Arial" w:eastAsia="Times New Roman" w:hAnsi="Arial" w:cs="Times New Roman"/>
          <w:szCs w:val="20"/>
          <w:lang w:eastAsia="en-GB"/>
        </w:rPr>
      </w:pPr>
    </w:p>
    <w:p w14:paraId="2A5EC4EC" w14:textId="7278531E" w:rsidR="003136F5" w:rsidRPr="003136F5" w:rsidRDefault="003136F5" w:rsidP="003136F5">
      <w:pPr>
        <w:spacing w:after="0"/>
        <w:jc w:val="center"/>
        <w:rPr>
          <w:rFonts w:ascii="Arial" w:eastAsia="Times New Roman" w:hAnsi="Arial" w:cs="Times New Roman"/>
          <w:b/>
          <w:szCs w:val="20"/>
          <w:lang w:eastAsia="en-GB"/>
        </w:rPr>
      </w:pPr>
      <w:r w:rsidRPr="003136F5">
        <w:rPr>
          <w:rFonts w:ascii="Arial" w:eastAsia="Times New Roman" w:hAnsi="Arial" w:cs="Times New Roman"/>
          <w:b/>
          <w:szCs w:val="20"/>
          <w:lang w:eastAsia="en-GB"/>
        </w:rPr>
        <w:t xml:space="preserve">Job Description </w:t>
      </w:r>
    </w:p>
    <w:p w14:paraId="10B54DC1" w14:textId="77777777" w:rsidR="003136F5" w:rsidRPr="003136F5" w:rsidRDefault="003136F5" w:rsidP="003136F5">
      <w:pPr>
        <w:spacing w:after="0"/>
        <w:jc w:val="both"/>
        <w:rPr>
          <w:rFonts w:ascii="Arial" w:eastAsia="Times New Roman" w:hAnsi="Arial" w:cs="Times New Roman"/>
          <w:szCs w:val="20"/>
          <w:lang w:eastAsia="en-GB"/>
        </w:rPr>
      </w:pPr>
    </w:p>
    <w:p w14:paraId="1674AB8C" w14:textId="77777777" w:rsidR="003136F5" w:rsidRPr="003136F5" w:rsidRDefault="003136F5" w:rsidP="003136F5">
      <w:pPr>
        <w:spacing w:after="0"/>
        <w:jc w:val="both"/>
        <w:rPr>
          <w:rFonts w:ascii="Arial" w:eastAsia="Times New Roman" w:hAnsi="Arial" w:cs="Times New Roman"/>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6"/>
      </w:tblGrid>
      <w:tr w:rsidR="003136F5" w:rsidRPr="003136F5" w14:paraId="788A71D9" w14:textId="77777777" w:rsidTr="00950F5C">
        <w:tc>
          <w:tcPr>
            <w:tcW w:w="2836" w:type="dxa"/>
          </w:tcPr>
          <w:p w14:paraId="14E5E9D0"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Post Title:</w:t>
            </w:r>
          </w:p>
        </w:tc>
        <w:tc>
          <w:tcPr>
            <w:tcW w:w="6946" w:type="dxa"/>
          </w:tcPr>
          <w:p w14:paraId="53477CC5" w14:textId="5E67E302" w:rsidR="003136F5" w:rsidRPr="00EA2E4A" w:rsidRDefault="00135EAC" w:rsidP="003136F5">
            <w:pPr>
              <w:spacing w:after="0"/>
              <w:jc w:val="both"/>
              <w:rPr>
                <w:rFonts w:ascii="Arial" w:eastAsia="Times New Roman" w:hAnsi="Arial" w:cs="Times New Roman"/>
                <w:b/>
                <w:bCs/>
                <w:i/>
                <w:iCs/>
                <w:szCs w:val="20"/>
                <w:lang w:eastAsia="en-GB"/>
              </w:rPr>
            </w:pPr>
            <w:r w:rsidRPr="00135EAC">
              <w:rPr>
                <w:rFonts w:ascii="Arial" w:eastAsia="Times New Roman" w:hAnsi="Arial" w:cs="Times New Roman"/>
                <w:b/>
                <w:bCs/>
                <w:i/>
                <w:iCs/>
                <w:szCs w:val="20"/>
                <w:lang w:eastAsia="en-GB"/>
              </w:rPr>
              <w:t>Social Worker</w:t>
            </w:r>
          </w:p>
        </w:tc>
      </w:tr>
      <w:tr w:rsidR="003136F5" w:rsidRPr="003136F5" w14:paraId="0E5503B2" w14:textId="77777777" w:rsidTr="00950F5C">
        <w:tc>
          <w:tcPr>
            <w:tcW w:w="2836" w:type="dxa"/>
          </w:tcPr>
          <w:p w14:paraId="55981035"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Reports to</w:t>
            </w:r>
          </w:p>
        </w:tc>
        <w:tc>
          <w:tcPr>
            <w:tcW w:w="6946" w:type="dxa"/>
          </w:tcPr>
          <w:p w14:paraId="71E8E2E3" w14:textId="065E2579" w:rsidR="003136F5" w:rsidRPr="003136F5" w:rsidRDefault="00135EAC"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 xml:space="preserve">Social Worker </w:t>
            </w:r>
            <w:r w:rsidR="000B5AB7">
              <w:rPr>
                <w:rFonts w:ascii="Arial" w:eastAsia="Times New Roman" w:hAnsi="Arial" w:cs="Times New Roman"/>
                <w:szCs w:val="20"/>
                <w:lang w:eastAsia="en-GB"/>
              </w:rPr>
              <w:t xml:space="preserve">Team </w:t>
            </w:r>
            <w:r>
              <w:rPr>
                <w:rFonts w:ascii="Arial" w:eastAsia="Times New Roman" w:hAnsi="Arial" w:cs="Times New Roman"/>
                <w:szCs w:val="20"/>
                <w:lang w:eastAsia="en-GB"/>
              </w:rPr>
              <w:t>Lead</w:t>
            </w:r>
            <w:r w:rsidR="000B5AB7">
              <w:rPr>
                <w:rFonts w:ascii="Arial" w:eastAsia="Times New Roman" w:hAnsi="Arial" w:cs="Times New Roman"/>
                <w:szCs w:val="20"/>
                <w:lang w:eastAsia="en-GB"/>
              </w:rPr>
              <w:t>er</w:t>
            </w:r>
          </w:p>
        </w:tc>
      </w:tr>
      <w:tr w:rsidR="003136F5" w:rsidRPr="003136F5" w14:paraId="38A0A3A8" w14:textId="77777777" w:rsidTr="00950F5C">
        <w:tc>
          <w:tcPr>
            <w:tcW w:w="2836" w:type="dxa"/>
          </w:tcPr>
          <w:p w14:paraId="6E7B866C"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Purpose of the post:</w:t>
            </w:r>
          </w:p>
        </w:tc>
        <w:tc>
          <w:tcPr>
            <w:tcW w:w="6946" w:type="dxa"/>
          </w:tcPr>
          <w:p w14:paraId="224B2A40" w14:textId="7F4F79BA" w:rsidR="003136F5" w:rsidRPr="00F46247" w:rsidRDefault="00731D37" w:rsidP="006C598C">
            <w:pPr>
              <w:jc w:val="both"/>
              <w:rPr>
                <w:rFonts w:eastAsia="Times New Roman" w:cstheme="minorHAnsi"/>
                <w:szCs w:val="20"/>
                <w:lang w:eastAsia="en-GB"/>
              </w:rPr>
            </w:pPr>
            <w:r w:rsidRPr="00731D37">
              <w:rPr>
                <w:rFonts w:eastAsia="Times New Roman" w:cstheme="minorHAnsi"/>
                <w:szCs w:val="20"/>
                <w:lang w:eastAsia="en-GB"/>
              </w:rPr>
              <w:t xml:space="preserve">The Social Workers are part of a multidisciplinary team providing care to individuals who are terminally ill, the people caring for them, their </w:t>
            </w:r>
            <w:proofErr w:type="gramStart"/>
            <w:r w:rsidRPr="00731D37">
              <w:rPr>
                <w:rFonts w:eastAsia="Times New Roman" w:cstheme="minorHAnsi"/>
                <w:szCs w:val="20"/>
                <w:lang w:eastAsia="en-GB"/>
              </w:rPr>
              <w:t>families</w:t>
            </w:r>
            <w:proofErr w:type="gramEnd"/>
            <w:r w:rsidRPr="00731D37">
              <w:rPr>
                <w:rFonts w:eastAsia="Times New Roman" w:cstheme="minorHAnsi"/>
                <w:szCs w:val="20"/>
                <w:lang w:eastAsia="en-GB"/>
              </w:rPr>
              <w:t xml:space="preserve"> and supporters and those subsequently bereaved.</w:t>
            </w:r>
          </w:p>
        </w:tc>
      </w:tr>
    </w:tbl>
    <w:p w14:paraId="44877776" w14:textId="77777777" w:rsidR="003136F5" w:rsidRPr="003136F5" w:rsidRDefault="003136F5" w:rsidP="003136F5">
      <w:pPr>
        <w:spacing w:after="0"/>
        <w:jc w:val="both"/>
        <w:rPr>
          <w:rFonts w:ascii="Arial" w:eastAsia="Times New Roman" w:hAnsi="Arial" w:cs="Times New Roman"/>
          <w:b/>
          <w:szCs w:val="20"/>
          <w:u w:val="single"/>
          <w:lang w:eastAsia="en-GB"/>
        </w:rPr>
      </w:pPr>
    </w:p>
    <w:p w14:paraId="0ABC02C3" w14:textId="69C2A125" w:rsidR="006C598C" w:rsidRDefault="006C598C" w:rsidP="003136F5">
      <w:pPr>
        <w:spacing w:after="0"/>
        <w:jc w:val="both"/>
        <w:rPr>
          <w:rFonts w:ascii="Arial" w:eastAsia="Times New Roman" w:hAnsi="Arial" w:cs="Times New Roman"/>
          <w:b/>
          <w:szCs w:val="20"/>
          <w:u w:val="single"/>
          <w:lang w:eastAsia="en-GB"/>
        </w:rPr>
      </w:pPr>
    </w:p>
    <w:p w14:paraId="6AACEC05" w14:textId="77777777" w:rsidR="006C598C" w:rsidRPr="003136F5" w:rsidRDefault="006C598C" w:rsidP="003136F5">
      <w:pPr>
        <w:spacing w:after="0"/>
        <w:jc w:val="both"/>
        <w:rPr>
          <w:rFonts w:ascii="Arial" w:eastAsia="Times New Roman" w:hAnsi="Arial" w:cs="Times New Roman"/>
          <w:b/>
          <w:szCs w:val="20"/>
          <w:u w:val="single"/>
          <w:lang w:eastAsia="en-GB"/>
        </w:rPr>
      </w:pPr>
    </w:p>
    <w:p w14:paraId="194795AD" w14:textId="77777777" w:rsidR="003136F5" w:rsidRPr="003136F5" w:rsidRDefault="003136F5" w:rsidP="003136F5">
      <w:pPr>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Organisation Position </w:t>
      </w:r>
    </w:p>
    <w:p w14:paraId="6A45D122" w14:textId="69FC716B" w:rsidR="003136F5" w:rsidRPr="003136F5" w:rsidRDefault="003136F5" w:rsidP="003136F5">
      <w:pPr>
        <w:spacing w:after="0"/>
        <w:jc w:val="both"/>
        <w:rPr>
          <w:rFonts w:ascii="Arial" w:eastAsia="Times New Roman" w:hAnsi="Arial" w:cs="Times New Roman"/>
          <w:szCs w:val="20"/>
          <w:lang w:eastAsia="en-GB"/>
        </w:rPr>
      </w:pPr>
    </w:p>
    <w:p w14:paraId="1374E38A" w14:textId="78819DCC" w:rsidR="003136F5" w:rsidRPr="003136F5" w:rsidRDefault="003136F5" w:rsidP="003136F5">
      <w:pPr>
        <w:keepNext/>
        <w:widowControl w:val="0"/>
        <w:spacing w:after="0"/>
        <w:jc w:val="both"/>
        <w:outlineLvl w:val="1"/>
        <w:rPr>
          <w:rFonts w:ascii="Arial" w:eastAsia="Times New Roman" w:hAnsi="Arial" w:cs="Times New Roman"/>
          <w:snapToGrid w:val="0"/>
          <w:sz w:val="24"/>
          <w:szCs w:val="20"/>
          <w:u w:val="single"/>
        </w:rPr>
      </w:pPr>
    </w:p>
    <w:p w14:paraId="0649E4FA" w14:textId="23C40ADB" w:rsidR="003136F5" w:rsidRPr="003136F5" w:rsidRDefault="001D3FF3" w:rsidP="003136F5">
      <w:pPr>
        <w:spacing w:after="0"/>
        <w:jc w:val="both"/>
        <w:rPr>
          <w:rFonts w:ascii="Arial" w:eastAsia="Times New Roman" w:hAnsi="Arial" w:cs="Times New Roman"/>
          <w:sz w:val="20"/>
          <w:szCs w:val="20"/>
          <w:u w:val="single"/>
          <w:lang w:eastAsia="en-GB"/>
        </w:rPr>
      </w:pPr>
      <w:r w:rsidRPr="003136F5">
        <w:rPr>
          <w:rFonts w:ascii="Times New Roman" w:eastAsia="Times New Roman" w:hAnsi="Times New Roman" w:cs="Times New Roman"/>
          <w:b/>
          <w:noProof/>
          <w:sz w:val="24"/>
          <w:szCs w:val="20"/>
          <w:lang w:eastAsia="en-GB"/>
        </w:rPr>
        <mc:AlternateContent>
          <mc:Choice Requires="wps">
            <w:drawing>
              <wp:anchor distT="0" distB="0" distL="114300" distR="114300" simplePos="0" relativeHeight="251729408" behindDoc="0" locked="0" layoutInCell="0" allowOverlap="1" wp14:anchorId="0E43CA4F" wp14:editId="0A82AD69">
                <wp:simplePos x="0" y="0"/>
                <wp:positionH relativeFrom="column">
                  <wp:posOffset>2057400</wp:posOffset>
                </wp:positionH>
                <wp:positionV relativeFrom="paragraph">
                  <wp:posOffset>14605</wp:posOffset>
                </wp:positionV>
                <wp:extent cx="1339215" cy="3048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04800"/>
                        </a:xfrm>
                        <a:prstGeom prst="rect">
                          <a:avLst/>
                        </a:prstGeom>
                        <a:solidFill>
                          <a:srgbClr val="FFFFFF"/>
                        </a:solidFill>
                        <a:ln w="9525">
                          <a:solidFill>
                            <a:srgbClr val="000000"/>
                          </a:solidFill>
                          <a:miter lim="800000"/>
                          <a:headEnd/>
                          <a:tailEnd/>
                        </a:ln>
                      </wps:spPr>
                      <wps:txbx>
                        <w:txbxContent>
                          <w:p w14:paraId="1B5D7BC3" w14:textId="313AED96" w:rsidR="001D3FF3" w:rsidRPr="00943FAE" w:rsidRDefault="00943FAE" w:rsidP="001D3FF3">
                            <w:pPr>
                              <w:jc w:val="center"/>
                              <w:rPr>
                                <w:rFonts w:ascii="Arial" w:hAnsi="Arial" w:cs="Arial"/>
                                <w:lang w:val="en-US"/>
                              </w:rPr>
                            </w:pPr>
                            <w:r>
                              <w:rPr>
                                <w:rFonts w:ascii="Arial" w:hAnsi="Arial" w:cs="Arial"/>
                                <w:lang w:val="en-US"/>
                              </w:rPr>
                              <w:t>Director of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3CA4F" id="_x0000_t202" coordsize="21600,21600" o:spt="202" path="m,l,21600r21600,l21600,xe">
                <v:stroke joinstyle="miter"/>
                <v:path gradientshapeok="t" o:connecttype="rect"/>
              </v:shapetype>
              <v:shape id="Text Box 2" o:spid="_x0000_s1026" type="#_x0000_t202" style="position:absolute;left:0;text-align:left;margin-left:162pt;margin-top:1.15pt;width:105.45pt;height:2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" o:allowincell="f">
                <v:textbox>
                  <w:txbxContent>
                    <w:p w14:paraId="1B5D7BC3" w14:textId="313AED96" w:rsidR="001D3FF3" w:rsidRPr="00943FAE" w:rsidRDefault="00943FAE" w:rsidP="001D3FF3">
                      <w:pPr>
                        <w:jc w:val="center"/>
                        <w:rPr>
                          <w:rFonts w:ascii="Arial" w:hAnsi="Arial" w:cs="Arial"/>
                          <w:lang w:val="en-US"/>
                        </w:rPr>
                      </w:pPr>
                      <w:r>
                        <w:rPr>
                          <w:rFonts w:ascii="Arial" w:hAnsi="Arial" w:cs="Arial"/>
                          <w:lang w:val="en-US"/>
                        </w:rPr>
                        <w:t>Director of Care</w:t>
                      </w:r>
                    </w:p>
                  </w:txbxContent>
                </v:textbox>
              </v:shape>
            </w:pict>
          </mc:Fallback>
        </mc:AlternateContent>
      </w:r>
    </w:p>
    <w:p w14:paraId="5BE1F501" w14:textId="30001233" w:rsidR="003136F5" w:rsidRPr="003136F5" w:rsidRDefault="001D3FF3" w:rsidP="001D3FF3">
      <w:pPr>
        <w:keepNext/>
        <w:spacing w:after="0"/>
        <w:ind w:left="5040"/>
        <w:outlineLvl w:val="2"/>
        <w:rPr>
          <w:rFonts w:ascii="Arial" w:eastAsia="Times New Roman" w:hAnsi="Arial" w:cs="Times New Roman"/>
          <w:b/>
          <w:sz w:val="20"/>
          <w:szCs w:val="20"/>
          <w:lang w:eastAsia="en-GB"/>
        </w:rPr>
      </w:pPr>
      <w:r>
        <w:rPr>
          <w:rFonts w:ascii="Arial" w:eastAsia="Times New Roman" w:hAnsi="Arial" w:cs="Times New Roman"/>
          <w:b/>
          <w:sz w:val="20"/>
          <w:szCs w:val="20"/>
          <w:lang w:eastAsia="en-GB"/>
        </w:rPr>
        <w:t>-----</w:t>
      </w:r>
    </w:p>
    <w:p w14:paraId="06810B52" w14:textId="0DC6E8D3" w:rsidR="003136F5" w:rsidRPr="003136F5" w:rsidRDefault="00F46247" w:rsidP="003136F5">
      <w:pPr>
        <w:spacing w:after="0"/>
        <w:jc w:val="both"/>
        <w:rPr>
          <w:rFonts w:ascii="Arial" w:eastAsia="Times New Roman" w:hAnsi="Arial" w:cs="Times New Roman"/>
          <w:sz w:val="20"/>
          <w:szCs w:val="20"/>
          <w:lang w:eastAsia="en-GB"/>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635200" behindDoc="0" locked="0" layoutInCell="0" allowOverlap="1" wp14:anchorId="131F58E4" wp14:editId="467BB491">
                <wp:simplePos x="0" y="0"/>
                <wp:positionH relativeFrom="column">
                  <wp:posOffset>2713990</wp:posOffset>
                </wp:positionH>
                <wp:positionV relativeFrom="paragraph">
                  <wp:posOffset>31115</wp:posOffset>
                </wp:positionV>
                <wp:extent cx="0" cy="228600"/>
                <wp:effectExtent l="57785" t="5080" r="56515"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75FC" id="Straight Connector 1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2.45pt" to="213.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" o:allowincell="f">
                <v:stroke endarrow="block"/>
              </v:line>
            </w:pict>
          </mc:Fallback>
        </mc:AlternateContent>
      </w:r>
    </w:p>
    <w:p w14:paraId="1F9C081B" w14:textId="5E0E701C" w:rsidR="003136F5" w:rsidRPr="003136F5" w:rsidRDefault="003136F5" w:rsidP="003136F5">
      <w:pPr>
        <w:keepNext/>
        <w:spacing w:after="0"/>
        <w:outlineLvl w:val="2"/>
        <w:rPr>
          <w:rFonts w:ascii="Arial" w:eastAsia="Times New Roman" w:hAnsi="Arial" w:cs="Times New Roman"/>
          <w:b/>
          <w:sz w:val="20"/>
          <w:szCs w:val="20"/>
          <w:lang w:eastAsia="en-GB"/>
        </w:rPr>
      </w:pPr>
    </w:p>
    <w:p w14:paraId="3FEFB9F1" w14:textId="6E820F1C" w:rsidR="003136F5" w:rsidRPr="003136F5" w:rsidRDefault="00986197" w:rsidP="003136F5">
      <w:pPr>
        <w:keepNext/>
        <w:spacing w:after="0"/>
        <w:outlineLvl w:val="2"/>
        <w:rPr>
          <w:rFonts w:ascii="Arial" w:eastAsia="Times New Roman" w:hAnsi="Arial" w:cs="Times New Roman"/>
          <w:b/>
          <w:sz w:val="20"/>
          <w:szCs w:val="20"/>
          <w:lang w:eastAsia="en-GB"/>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615744" behindDoc="0" locked="0" layoutInCell="0" allowOverlap="1" wp14:anchorId="146142D5" wp14:editId="77700B9F">
                <wp:simplePos x="0" y="0"/>
                <wp:positionH relativeFrom="column">
                  <wp:posOffset>1417320</wp:posOffset>
                </wp:positionH>
                <wp:positionV relativeFrom="paragraph">
                  <wp:posOffset>86995</wp:posOffset>
                </wp:positionV>
                <wp:extent cx="2628900" cy="34290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1D303F0F" w14:textId="2E46ED27" w:rsidR="003136F5" w:rsidRPr="00135EAC" w:rsidRDefault="00135EAC" w:rsidP="003136F5">
                            <w:pPr>
                              <w:jc w:val="center"/>
                              <w:rPr>
                                <w:lang w:val="en-US"/>
                              </w:rPr>
                            </w:pPr>
                            <w:r w:rsidRPr="00135EAC">
                              <w:rPr>
                                <w:rFonts w:ascii="Arial" w:eastAsia="Times New Roman" w:hAnsi="Arial" w:cs="Times New Roman"/>
                                <w:szCs w:val="20"/>
                                <w:lang w:val="en-US" w:eastAsia="en-GB"/>
                              </w:rPr>
                              <w:t xml:space="preserve">Social Worker </w:t>
                            </w:r>
                            <w:r w:rsidR="000B5AB7">
                              <w:rPr>
                                <w:rFonts w:ascii="Arial" w:eastAsia="Times New Roman" w:hAnsi="Arial" w:cs="Times New Roman"/>
                                <w:szCs w:val="20"/>
                                <w:lang w:val="en-US" w:eastAsia="en-GB"/>
                              </w:rPr>
                              <w:t xml:space="preserve">Team </w:t>
                            </w:r>
                            <w:r w:rsidRPr="00135EAC">
                              <w:rPr>
                                <w:rFonts w:ascii="Arial" w:eastAsia="Times New Roman" w:hAnsi="Arial" w:cs="Times New Roman"/>
                                <w:szCs w:val="20"/>
                                <w:lang w:val="en-US" w:eastAsia="en-GB"/>
                              </w:rPr>
                              <w:t>Lead</w:t>
                            </w:r>
                            <w:r w:rsidR="000B5AB7">
                              <w:rPr>
                                <w:rFonts w:ascii="Arial" w:eastAsia="Times New Roman" w:hAnsi="Arial" w:cs="Times New Roman"/>
                                <w:szCs w:val="20"/>
                                <w:lang w:val="en-US" w:eastAsia="en-GB"/>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42D5" id="Text Box 9" o:spid="_x0000_s1027" type="#_x0000_t202" style="position:absolute;margin-left:111.6pt;margin-top:6.85pt;width:207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" o:allowincell="f">
                <v:textbox>
                  <w:txbxContent>
                    <w:p w14:paraId="1D303F0F" w14:textId="2E46ED27" w:rsidR="003136F5" w:rsidRPr="00135EAC" w:rsidRDefault="00135EAC" w:rsidP="003136F5">
                      <w:pPr>
                        <w:jc w:val="center"/>
                        <w:rPr>
                          <w:lang w:val="en-US"/>
                        </w:rPr>
                      </w:pPr>
                      <w:r w:rsidRPr="00135EAC">
                        <w:rPr>
                          <w:rFonts w:ascii="Arial" w:eastAsia="Times New Roman" w:hAnsi="Arial" w:cs="Times New Roman"/>
                          <w:szCs w:val="20"/>
                          <w:lang w:val="en-US" w:eastAsia="en-GB"/>
                        </w:rPr>
                        <w:t xml:space="preserve">Social Worker </w:t>
                      </w:r>
                      <w:r w:rsidR="000B5AB7">
                        <w:rPr>
                          <w:rFonts w:ascii="Arial" w:eastAsia="Times New Roman" w:hAnsi="Arial" w:cs="Times New Roman"/>
                          <w:szCs w:val="20"/>
                          <w:lang w:val="en-US" w:eastAsia="en-GB"/>
                        </w:rPr>
                        <w:t xml:space="preserve">Team </w:t>
                      </w:r>
                      <w:r w:rsidRPr="00135EAC">
                        <w:rPr>
                          <w:rFonts w:ascii="Arial" w:eastAsia="Times New Roman" w:hAnsi="Arial" w:cs="Times New Roman"/>
                          <w:szCs w:val="20"/>
                          <w:lang w:val="en-US" w:eastAsia="en-GB"/>
                        </w:rPr>
                        <w:t>Lead</w:t>
                      </w:r>
                      <w:r w:rsidR="000B5AB7">
                        <w:rPr>
                          <w:rFonts w:ascii="Arial" w:eastAsia="Times New Roman" w:hAnsi="Arial" w:cs="Times New Roman"/>
                          <w:szCs w:val="20"/>
                          <w:lang w:val="en-US" w:eastAsia="en-GB"/>
                        </w:rPr>
                        <w:t>er</w:t>
                      </w:r>
                    </w:p>
                  </w:txbxContent>
                </v:textbox>
              </v:shape>
            </w:pict>
          </mc:Fallback>
        </mc:AlternateContent>
      </w:r>
    </w:p>
    <w:p w14:paraId="6ABD2CFD" w14:textId="7919829F" w:rsidR="003136F5" w:rsidRPr="003136F5" w:rsidRDefault="003136F5" w:rsidP="003136F5">
      <w:pPr>
        <w:keepNext/>
        <w:spacing w:after="0"/>
        <w:outlineLvl w:val="2"/>
        <w:rPr>
          <w:rFonts w:ascii="Arial" w:eastAsia="Times New Roman" w:hAnsi="Arial" w:cs="Times New Roman"/>
          <w:b/>
          <w:sz w:val="20"/>
          <w:szCs w:val="20"/>
          <w:lang w:eastAsia="en-GB"/>
        </w:rPr>
      </w:pPr>
    </w:p>
    <w:p w14:paraId="7673C8F6" w14:textId="5EB17257" w:rsidR="003136F5" w:rsidRPr="003136F5" w:rsidRDefault="006C598C" w:rsidP="003136F5">
      <w:pPr>
        <w:keepNext/>
        <w:spacing w:after="0"/>
        <w:outlineLvl w:val="2"/>
        <w:rPr>
          <w:rFonts w:ascii="Arial" w:eastAsia="Times New Roman" w:hAnsi="Arial" w:cs="Times New Roman"/>
          <w:b/>
          <w:sz w:val="20"/>
          <w:szCs w:val="20"/>
          <w:lang w:eastAsia="en-GB"/>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737600" behindDoc="0" locked="0" layoutInCell="0" allowOverlap="1" wp14:anchorId="47335BF6" wp14:editId="587C5E3A">
                <wp:simplePos x="0" y="0"/>
                <wp:positionH relativeFrom="column">
                  <wp:posOffset>2714625</wp:posOffset>
                </wp:positionH>
                <wp:positionV relativeFrom="paragraph">
                  <wp:posOffset>134620</wp:posOffset>
                </wp:positionV>
                <wp:extent cx="0" cy="228600"/>
                <wp:effectExtent l="57785" t="5080" r="56515"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640D" id="Straight Connector 1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0.6pt" to="213.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" o:allowincell="f">
                <v:stroke endarrow="block"/>
              </v:line>
            </w:pict>
          </mc:Fallback>
        </mc:AlternateContent>
      </w:r>
    </w:p>
    <w:p w14:paraId="52F18A84" w14:textId="77B1531F" w:rsidR="003136F5" w:rsidRPr="003136F5" w:rsidRDefault="003136F5" w:rsidP="003136F5">
      <w:pPr>
        <w:keepNext/>
        <w:spacing w:after="0"/>
        <w:outlineLvl w:val="2"/>
        <w:rPr>
          <w:rFonts w:ascii="Arial" w:eastAsia="Times New Roman" w:hAnsi="Arial" w:cs="Times New Roman"/>
          <w:b/>
          <w:sz w:val="20"/>
          <w:szCs w:val="20"/>
          <w:lang w:eastAsia="en-GB"/>
        </w:rPr>
      </w:pPr>
    </w:p>
    <w:p w14:paraId="175BBB41" w14:textId="04818366" w:rsidR="003136F5" w:rsidRPr="003136F5" w:rsidRDefault="003136F5" w:rsidP="003136F5">
      <w:pPr>
        <w:keepNext/>
        <w:spacing w:after="0"/>
        <w:outlineLvl w:val="2"/>
        <w:rPr>
          <w:rFonts w:ascii="Arial" w:eastAsia="Times New Roman" w:hAnsi="Arial" w:cs="Times New Roman"/>
          <w:b/>
          <w:sz w:val="20"/>
          <w:szCs w:val="20"/>
          <w:lang w:eastAsia="en-GB"/>
        </w:rPr>
      </w:pPr>
    </w:p>
    <w:p w14:paraId="352B6329" w14:textId="14452CE5" w:rsidR="003136F5" w:rsidRPr="003136F5" w:rsidRDefault="006C598C" w:rsidP="003136F5">
      <w:pPr>
        <w:spacing w:after="0"/>
        <w:jc w:val="both"/>
        <w:rPr>
          <w:rFonts w:ascii="Arial" w:eastAsia="Times New Roman" w:hAnsi="Arial" w:cs="Times New Roman"/>
          <w:sz w:val="20"/>
          <w:szCs w:val="20"/>
          <w:lang w:eastAsia="en-GB"/>
        </w:rPr>
      </w:pPr>
      <w:r w:rsidRPr="003136F5">
        <w:rPr>
          <w:rFonts w:ascii="Times New Roman" w:eastAsia="Times New Roman" w:hAnsi="Times New Roman" w:cs="Times New Roman"/>
          <w:b/>
          <w:noProof/>
          <w:sz w:val="24"/>
          <w:szCs w:val="20"/>
          <w:u w:val="single"/>
          <w:lang w:eastAsia="en-GB"/>
        </w:rPr>
        <mc:AlternateContent>
          <mc:Choice Requires="wps">
            <w:drawing>
              <wp:anchor distT="0" distB="0" distL="114300" distR="114300" simplePos="0" relativeHeight="251733504" behindDoc="0" locked="0" layoutInCell="1" allowOverlap="1" wp14:anchorId="603E6E5D" wp14:editId="1C656A27">
                <wp:simplePos x="0" y="0"/>
                <wp:positionH relativeFrom="column">
                  <wp:posOffset>1912620</wp:posOffset>
                </wp:positionH>
                <wp:positionV relativeFrom="paragraph">
                  <wp:posOffset>34290</wp:posOffset>
                </wp:positionV>
                <wp:extent cx="1609725" cy="3429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solidFill>
                          <a:srgbClr val="FFFFFF"/>
                        </a:solidFill>
                        <a:ln w="9525">
                          <a:solidFill>
                            <a:srgbClr val="000000"/>
                          </a:solidFill>
                          <a:miter lim="800000"/>
                          <a:headEnd/>
                          <a:tailEnd/>
                        </a:ln>
                      </wps:spPr>
                      <wps:txbx>
                        <w:txbxContent>
                          <w:p w14:paraId="089C54E8" w14:textId="6D124BEF" w:rsidR="006C598C" w:rsidRPr="00135EAC" w:rsidRDefault="00135EAC" w:rsidP="006C598C">
                            <w:pPr>
                              <w:spacing w:after="0"/>
                              <w:jc w:val="center"/>
                              <w:rPr>
                                <w:rFonts w:ascii="Arial" w:hAnsi="Arial" w:cs="Arial"/>
                                <w:b/>
                                <w:bCs/>
                                <w:lang w:val="en-US"/>
                              </w:rPr>
                            </w:pPr>
                            <w:r w:rsidRPr="00135EAC">
                              <w:rPr>
                                <w:rFonts w:ascii="Arial" w:hAnsi="Arial" w:cs="Arial"/>
                                <w:b/>
                                <w:bCs/>
                                <w:lang w:val="en-US"/>
                              </w:rPr>
                              <w:t>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6E5D" id="Text Box 10" o:spid="_x0000_s1028" type="#_x0000_t202" style="position:absolute;left:0;text-align:left;margin-left:150.6pt;margin-top:2.7pt;width:126.75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">
                <v:textbox>
                  <w:txbxContent>
                    <w:p w14:paraId="089C54E8" w14:textId="6D124BEF" w:rsidR="006C598C" w:rsidRPr="00135EAC" w:rsidRDefault="00135EAC" w:rsidP="006C598C">
                      <w:pPr>
                        <w:spacing w:after="0"/>
                        <w:jc w:val="center"/>
                        <w:rPr>
                          <w:rFonts w:ascii="Arial" w:hAnsi="Arial" w:cs="Arial"/>
                          <w:b/>
                          <w:bCs/>
                          <w:lang w:val="en-US"/>
                        </w:rPr>
                      </w:pPr>
                      <w:r w:rsidRPr="00135EAC">
                        <w:rPr>
                          <w:rFonts w:ascii="Arial" w:hAnsi="Arial" w:cs="Arial"/>
                          <w:b/>
                          <w:bCs/>
                          <w:lang w:val="en-US"/>
                        </w:rPr>
                        <w:t>Social Worker</w:t>
                      </w:r>
                    </w:p>
                  </w:txbxContent>
                </v:textbox>
              </v:shape>
            </w:pict>
          </mc:Fallback>
        </mc:AlternateContent>
      </w:r>
    </w:p>
    <w:p w14:paraId="5C87FEB9" w14:textId="14785EE9" w:rsidR="003136F5" w:rsidRPr="003136F5" w:rsidRDefault="003136F5" w:rsidP="003136F5">
      <w:pPr>
        <w:keepNext/>
        <w:spacing w:after="0"/>
        <w:jc w:val="both"/>
        <w:outlineLvl w:val="0"/>
        <w:rPr>
          <w:rFonts w:ascii="Arial" w:eastAsia="Times New Roman" w:hAnsi="Arial" w:cs="Times New Roman"/>
          <w:b/>
          <w:szCs w:val="20"/>
          <w:u w:val="single"/>
          <w:lang w:eastAsia="en-GB"/>
        </w:rPr>
      </w:pPr>
    </w:p>
    <w:p w14:paraId="6843EF73" w14:textId="4D7D9548" w:rsidR="003136F5" w:rsidRPr="003136F5" w:rsidRDefault="003136F5" w:rsidP="003136F5">
      <w:pPr>
        <w:keepNext/>
        <w:spacing w:after="0"/>
        <w:jc w:val="both"/>
        <w:outlineLvl w:val="0"/>
        <w:rPr>
          <w:rFonts w:ascii="Arial" w:eastAsia="Times New Roman" w:hAnsi="Arial" w:cs="Times New Roman"/>
          <w:b/>
          <w:szCs w:val="20"/>
          <w:u w:val="single"/>
          <w:lang w:eastAsia="en-GB"/>
        </w:rPr>
      </w:pPr>
    </w:p>
    <w:p w14:paraId="74CAA765" w14:textId="7079EFEB" w:rsidR="003136F5" w:rsidRPr="00F46247" w:rsidRDefault="003136F5" w:rsidP="003136F5">
      <w:pPr>
        <w:keepNext/>
        <w:spacing w:after="0"/>
        <w:jc w:val="both"/>
        <w:outlineLvl w:val="0"/>
        <w:rPr>
          <w:rFonts w:eastAsia="Times New Roman" w:cstheme="minorHAnsi"/>
          <w:b/>
          <w:szCs w:val="20"/>
          <w:u w:val="single"/>
          <w:lang w:eastAsia="en-GB"/>
        </w:rPr>
      </w:pPr>
    </w:p>
    <w:p w14:paraId="46F99706" w14:textId="69734869" w:rsidR="000B0027" w:rsidRPr="00F46247" w:rsidRDefault="00916958" w:rsidP="003136F5">
      <w:pPr>
        <w:keepNext/>
        <w:spacing w:after="0"/>
        <w:jc w:val="both"/>
        <w:outlineLvl w:val="0"/>
        <w:rPr>
          <w:rFonts w:eastAsia="Times New Roman" w:cstheme="minorHAnsi"/>
          <w:b/>
          <w:szCs w:val="20"/>
          <w:u w:val="single"/>
          <w:lang w:eastAsia="en-GB"/>
        </w:rPr>
      </w:pPr>
      <w:r w:rsidRPr="00F46247">
        <w:rPr>
          <w:rFonts w:eastAsia="Times New Roman" w:cstheme="minorHAnsi"/>
          <w:b/>
          <w:szCs w:val="20"/>
          <w:u w:val="single"/>
          <w:lang w:eastAsia="en-GB"/>
        </w:rPr>
        <w:t>Key Responsibilities</w:t>
      </w:r>
    </w:p>
    <w:p w14:paraId="2270A9F5" w14:textId="544248A5" w:rsidR="003136F5" w:rsidRPr="00F46247" w:rsidRDefault="003136F5" w:rsidP="003136F5">
      <w:pPr>
        <w:spacing w:after="0"/>
        <w:jc w:val="both"/>
        <w:rPr>
          <w:rFonts w:eastAsia="Times New Roman" w:cstheme="minorHAnsi"/>
          <w:szCs w:val="20"/>
          <w:lang w:eastAsia="en-GB"/>
        </w:rPr>
      </w:pPr>
    </w:p>
    <w:p w14:paraId="0DEBE87C" w14:textId="244B8E50" w:rsidR="00731D37" w:rsidRPr="00731D37" w:rsidRDefault="00731D37" w:rsidP="00C35CF6">
      <w:pPr>
        <w:pStyle w:val="ListParagraph"/>
        <w:numPr>
          <w:ilvl w:val="0"/>
          <w:numId w:val="23"/>
        </w:numPr>
        <w:spacing w:after="120"/>
        <w:jc w:val="both"/>
        <w:rPr>
          <w:rFonts w:cs="Arial"/>
        </w:rPr>
      </w:pPr>
      <w:r w:rsidRPr="00731D37">
        <w:rPr>
          <w:rFonts w:cs="Arial"/>
        </w:rPr>
        <w:t xml:space="preserve">To respond to the emotional, </w:t>
      </w:r>
      <w:proofErr w:type="gramStart"/>
      <w:r w:rsidRPr="00731D37">
        <w:rPr>
          <w:rFonts w:cs="Arial"/>
        </w:rPr>
        <w:t>psychological</w:t>
      </w:r>
      <w:proofErr w:type="gramEnd"/>
      <w:r w:rsidRPr="00731D37">
        <w:rPr>
          <w:rFonts w:cs="Arial"/>
        </w:rPr>
        <w:t xml:space="preserve"> and social needs of individuals and families who use hospice services and identify those people involved who may require extra support.</w:t>
      </w:r>
      <w:r w:rsidRPr="00731D37">
        <w:rPr>
          <w:rFonts w:cs="Arial"/>
          <w:color w:val="FF0000"/>
        </w:rPr>
        <w:t xml:space="preserve"> </w:t>
      </w:r>
      <w:r w:rsidRPr="00731D37">
        <w:rPr>
          <w:rFonts w:cs="Arial"/>
        </w:rPr>
        <w:t xml:space="preserve">To assess referrals and offer </w:t>
      </w:r>
      <w:r w:rsidR="00812326" w:rsidRPr="00731D37">
        <w:rPr>
          <w:rFonts w:cs="Arial"/>
        </w:rPr>
        <w:t xml:space="preserve">advice </w:t>
      </w:r>
      <w:proofErr w:type="gramStart"/>
      <w:r w:rsidR="00812326" w:rsidRPr="00731D37">
        <w:rPr>
          <w:rFonts w:cs="Arial"/>
        </w:rPr>
        <w:t>about</w:t>
      </w:r>
      <w:r w:rsidRPr="00731D37">
        <w:rPr>
          <w:rFonts w:cs="Arial"/>
        </w:rPr>
        <w:t xml:space="preserve">  alternatives</w:t>
      </w:r>
      <w:proofErr w:type="gramEnd"/>
      <w:r w:rsidRPr="00731D37">
        <w:rPr>
          <w:rFonts w:cs="Arial"/>
        </w:rPr>
        <w:t xml:space="preserve"> where appropriate.</w:t>
      </w:r>
    </w:p>
    <w:p w14:paraId="2E42A162" w14:textId="77777777" w:rsidR="00731D37" w:rsidRPr="00811E76" w:rsidRDefault="00731D37" w:rsidP="00C35CF6">
      <w:pPr>
        <w:spacing w:after="120"/>
        <w:jc w:val="both"/>
        <w:rPr>
          <w:rFonts w:cs="Arial"/>
        </w:rPr>
      </w:pPr>
      <w:r w:rsidRPr="00811E76">
        <w:rPr>
          <w:rFonts w:cs="Arial"/>
        </w:rPr>
        <w:t> </w:t>
      </w:r>
    </w:p>
    <w:p w14:paraId="2AA8057C" w14:textId="1577D98E" w:rsidR="00731D37" w:rsidRPr="00731D37" w:rsidRDefault="00731D37" w:rsidP="00C35CF6">
      <w:pPr>
        <w:pStyle w:val="ListParagraph"/>
        <w:numPr>
          <w:ilvl w:val="0"/>
          <w:numId w:val="23"/>
        </w:numPr>
        <w:spacing w:after="120"/>
        <w:jc w:val="both"/>
        <w:rPr>
          <w:rFonts w:cs="Arial"/>
        </w:rPr>
      </w:pPr>
      <w:r w:rsidRPr="00731D37">
        <w:rPr>
          <w:rFonts w:cs="Arial"/>
        </w:rPr>
        <w:t>Offering intervention to work with these needs through:</w:t>
      </w:r>
    </w:p>
    <w:p w14:paraId="0AE73BD8" w14:textId="77777777" w:rsidR="00731D37" w:rsidRPr="00EC2120" w:rsidRDefault="00731D37" w:rsidP="00C35CF6">
      <w:pPr>
        <w:numPr>
          <w:ilvl w:val="2"/>
          <w:numId w:val="21"/>
        </w:numPr>
        <w:tabs>
          <w:tab w:val="clear" w:pos="2160"/>
          <w:tab w:val="num" w:pos="1843"/>
        </w:tabs>
        <w:spacing w:after="120"/>
        <w:ind w:hanging="884"/>
        <w:jc w:val="both"/>
        <w:rPr>
          <w:rFonts w:cs="Arial"/>
        </w:rPr>
      </w:pPr>
      <w:r w:rsidRPr="00EC2120">
        <w:rPr>
          <w:rFonts w:cs="Arial"/>
        </w:rPr>
        <w:t>Specialist assessment</w:t>
      </w:r>
    </w:p>
    <w:p w14:paraId="63EF801E" w14:textId="31E1E617" w:rsidR="00731D37" w:rsidRPr="00EC2120" w:rsidRDefault="00731D37" w:rsidP="00C35CF6">
      <w:pPr>
        <w:numPr>
          <w:ilvl w:val="2"/>
          <w:numId w:val="21"/>
        </w:numPr>
        <w:tabs>
          <w:tab w:val="clear" w:pos="2160"/>
          <w:tab w:val="num" w:pos="1843"/>
        </w:tabs>
        <w:spacing w:after="120"/>
        <w:ind w:hanging="884"/>
        <w:jc w:val="both"/>
        <w:rPr>
          <w:rFonts w:cs="Arial"/>
        </w:rPr>
      </w:pPr>
      <w:r w:rsidRPr="00EC2120">
        <w:rPr>
          <w:rFonts w:cs="Arial"/>
        </w:rPr>
        <w:t xml:space="preserve">Crisis management: to team, including volunteers or in any setting in the hospice, </w:t>
      </w:r>
      <w:proofErr w:type="spellStart"/>
      <w:r w:rsidRPr="00EC2120">
        <w:rPr>
          <w:rFonts w:cs="Arial"/>
        </w:rPr>
        <w:t>e.g</w:t>
      </w:r>
      <w:proofErr w:type="spellEnd"/>
      <w:r w:rsidRPr="00EC2120">
        <w:rPr>
          <w:rFonts w:cs="Arial"/>
        </w:rPr>
        <w:t xml:space="preserve"> </w:t>
      </w:r>
      <w:proofErr w:type="gramStart"/>
      <w:r w:rsidRPr="00EC2120">
        <w:rPr>
          <w:rFonts w:cs="Arial"/>
        </w:rPr>
        <w:t>wards</w:t>
      </w:r>
      <w:proofErr w:type="gramEnd"/>
    </w:p>
    <w:p w14:paraId="7612F701" w14:textId="583AD1B1" w:rsidR="00731D37" w:rsidRPr="00EC2120" w:rsidRDefault="00731D37" w:rsidP="00C35CF6">
      <w:pPr>
        <w:numPr>
          <w:ilvl w:val="2"/>
          <w:numId w:val="21"/>
        </w:numPr>
        <w:tabs>
          <w:tab w:val="clear" w:pos="2160"/>
          <w:tab w:val="num" w:pos="1843"/>
        </w:tabs>
        <w:spacing w:after="120"/>
        <w:ind w:left="1843" w:hanging="567"/>
        <w:jc w:val="both"/>
        <w:rPr>
          <w:rFonts w:cs="Arial"/>
        </w:rPr>
      </w:pPr>
      <w:r w:rsidRPr="00EC2120">
        <w:rPr>
          <w:rFonts w:cs="Arial"/>
        </w:rPr>
        <w:t>Support for patients and families in identifying changing care needs and accessing the</w:t>
      </w:r>
      <w:r>
        <w:rPr>
          <w:rFonts w:cs="Arial"/>
        </w:rPr>
        <w:t xml:space="preserve"> </w:t>
      </w:r>
      <w:r w:rsidRPr="00EC2120">
        <w:rPr>
          <w:rFonts w:cs="Arial"/>
        </w:rPr>
        <w:t>services able to meet the needs, both practical and financial.</w:t>
      </w:r>
    </w:p>
    <w:p w14:paraId="509AE815" w14:textId="77777777" w:rsidR="00731D37" w:rsidRPr="00EC2120" w:rsidRDefault="00731D37" w:rsidP="00C35CF6">
      <w:pPr>
        <w:numPr>
          <w:ilvl w:val="2"/>
          <w:numId w:val="21"/>
        </w:numPr>
        <w:tabs>
          <w:tab w:val="clear" w:pos="2160"/>
          <w:tab w:val="num" w:pos="1843"/>
        </w:tabs>
        <w:spacing w:after="120"/>
        <w:ind w:left="1843" w:hanging="567"/>
        <w:jc w:val="both"/>
        <w:rPr>
          <w:rFonts w:cs="Arial"/>
        </w:rPr>
      </w:pPr>
      <w:r w:rsidRPr="00EC2120">
        <w:rPr>
          <w:rFonts w:cs="Arial"/>
        </w:rPr>
        <w:t>The use of counselling and therapy skills with individuals, with recognised qualifications and expertise</w:t>
      </w:r>
    </w:p>
    <w:p w14:paraId="61C65E3F" w14:textId="77777777" w:rsidR="00731D37" w:rsidRPr="00EC2120" w:rsidRDefault="00731D37" w:rsidP="00C35CF6">
      <w:pPr>
        <w:numPr>
          <w:ilvl w:val="2"/>
          <w:numId w:val="21"/>
        </w:numPr>
        <w:tabs>
          <w:tab w:val="clear" w:pos="2160"/>
          <w:tab w:val="num" w:pos="1843"/>
        </w:tabs>
        <w:spacing w:after="120"/>
        <w:ind w:left="1843" w:hanging="567"/>
        <w:jc w:val="both"/>
        <w:rPr>
          <w:rFonts w:cs="Arial"/>
        </w:rPr>
      </w:pPr>
      <w:r w:rsidRPr="00EC2120">
        <w:rPr>
          <w:rFonts w:cs="Arial"/>
        </w:rPr>
        <w:t xml:space="preserve">Group work – initiating range </w:t>
      </w:r>
      <w:proofErr w:type="gramStart"/>
      <w:r w:rsidRPr="00EC2120">
        <w:rPr>
          <w:rFonts w:cs="Arial"/>
        </w:rPr>
        <w:t>of  ways</w:t>
      </w:r>
      <w:proofErr w:type="gramEnd"/>
      <w:r w:rsidRPr="00EC2120">
        <w:rPr>
          <w:rFonts w:cs="Arial"/>
        </w:rPr>
        <w:t xml:space="preserve"> of working with user groups, based on research and response to user demand. Conducting pilots and reporting results to the Team Leader. Managing the responses if groups have to </w:t>
      </w:r>
      <w:proofErr w:type="gramStart"/>
      <w:r w:rsidRPr="00EC2120">
        <w:rPr>
          <w:rFonts w:cs="Arial"/>
        </w:rPr>
        <w:t>close, or</w:t>
      </w:r>
      <w:proofErr w:type="gramEnd"/>
      <w:r w:rsidRPr="00EC2120">
        <w:rPr>
          <w:rFonts w:cs="Arial"/>
        </w:rPr>
        <w:t xml:space="preserve"> be suspended. </w:t>
      </w:r>
    </w:p>
    <w:p w14:paraId="1B6C00DB" w14:textId="0D1B62C7" w:rsidR="00731D37" w:rsidRPr="00731D37" w:rsidRDefault="00731D37" w:rsidP="00C35CF6">
      <w:pPr>
        <w:numPr>
          <w:ilvl w:val="2"/>
          <w:numId w:val="21"/>
        </w:numPr>
        <w:tabs>
          <w:tab w:val="clear" w:pos="2160"/>
          <w:tab w:val="num" w:pos="1418"/>
        </w:tabs>
        <w:spacing w:after="120"/>
        <w:ind w:left="1418" w:hanging="567"/>
        <w:jc w:val="both"/>
        <w:rPr>
          <w:rFonts w:cs="Arial"/>
        </w:rPr>
      </w:pPr>
      <w:r w:rsidRPr="00EC2120">
        <w:rPr>
          <w:rFonts w:cs="Arial"/>
        </w:rPr>
        <w:lastRenderedPageBreak/>
        <w:t>Family work –engaging with all age groups affected by illness within our user groups; using specialist skills to manage complex situations, in the community as well as within the hospice</w:t>
      </w:r>
      <w:r>
        <w:rPr>
          <w:rFonts w:cs="Arial"/>
        </w:rPr>
        <w:t xml:space="preserve"> </w:t>
      </w:r>
      <w:proofErr w:type="gramStart"/>
      <w:r w:rsidRPr="00731D37">
        <w:rPr>
          <w:rFonts w:cs="Arial"/>
        </w:rPr>
        <w:t>advocacy</w:t>
      </w:r>
      <w:proofErr w:type="gramEnd"/>
      <w:r w:rsidRPr="00731D37">
        <w:rPr>
          <w:rFonts w:cs="Arial"/>
        </w:rPr>
        <w:t xml:space="preserve"> </w:t>
      </w:r>
    </w:p>
    <w:p w14:paraId="51D23BAA" w14:textId="77777777" w:rsidR="00731D37" w:rsidRDefault="00731D37" w:rsidP="00C35CF6">
      <w:pPr>
        <w:numPr>
          <w:ilvl w:val="2"/>
          <w:numId w:val="21"/>
        </w:numPr>
        <w:tabs>
          <w:tab w:val="clear" w:pos="2160"/>
          <w:tab w:val="num" w:pos="1418"/>
        </w:tabs>
        <w:spacing w:after="120"/>
        <w:ind w:left="1418" w:hanging="567"/>
        <w:jc w:val="both"/>
        <w:rPr>
          <w:rFonts w:cs="Arial"/>
        </w:rPr>
      </w:pPr>
      <w:r w:rsidRPr="00EC2120">
        <w:rPr>
          <w:rFonts w:cs="Arial"/>
        </w:rPr>
        <w:t xml:space="preserve">Participation in the MDT. Taking a lead in MDM on social and psychological considerations, as well as wider service issues such as how local services are operating. </w:t>
      </w:r>
    </w:p>
    <w:p w14:paraId="19699E96" w14:textId="33B56AE2" w:rsidR="00731D37" w:rsidRPr="00EC2120" w:rsidRDefault="00731D37" w:rsidP="00C35CF6">
      <w:pPr>
        <w:numPr>
          <w:ilvl w:val="2"/>
          <w:numId w:val="21"/>
        </w:numPr>
        <w:tabs>
          <w:tab w:val="clear" w:pos="2160"/>
          <w:tab w:val="num" w:pos="1418"/>
        </w:tabs>
        <w:spacing w:after="120"/>
        <w:ind w:left="1418" w:hanging="567"/>
        <w:jc w:val="both"/>
        <w:rPr>
          <w:rFonts w:cs="Arial"/>
        </w:rPr>
      </w:pPr>
      <w:r w:rsidRPr="00EC2120">
        <w:rPr>
          <w:rFonts w:cs="Arial"/>
        </w:rPr>
        <w:t xml:space="preserve">Advising about issues of safeguarding, mental </w:t>
      </w:r>
      <w:proofErr w:type="gramStart"/>
      <w:r w:rsidRPr="00EC2120">
        <w:rPr>
          <w:rFonts w:cs="Arial"/>
        </w:rPr>
        <w:t>capacity</w:t>
      </w:r>
      <w:proofErr w:type="gramEnd"/>
      <w:r w:rsidRPr="00EC2120">
        <w:rPr>
          <w:rFonts w:cs="Arial"/>
        </w:rPr>
        <w:t xml:space="preserve"> and best interests.</w:t>
      </w:r>
    </w:p>
    <w:p w14:paraId="03F5AFD8" w14:textId="77777777" w:rsidR="00731D37" w:rsidRPr="00811E76" w:rsidRDefault="00731D37" w:rsidP="00C35CF6">
      <w:pPr>
        <w:spacing w:after="120"/>
        <w:jc w:val="both"/>
        <w:rPr>
          <w:rFonts w:cs="Arial"/>
        </w:rPr>
      </w:pPr>
      <w:r w:rsidRPr="00811E76">
        <w:rPr>
          <w:rFonts w:cs="Arial"/>
        </w:rPr>
        <w:t> </w:t>
      </w:r>
    </w:p>
    <w:p w14:paraId="0367B2A9" w14:textId="0BB13E43" w:rsidR="00731D37" w:rsidRPr="00731D37" w:rsidRDefault="00731D37" w:rsidP="00C35CF6">
      <w:pPr>
        <w:pStyle w:val="ListParagraph"/>
        <w:numPr>
          <w:ilvl w:val="0"/>
          <w:numId w:val="23"/>
        </w:numPr>
        <w:spacing w:after="120"/>
        <w:ind w:left="709" w:hanging="709"/>
        <w:jc w:val="both"/>
        <w:rPr>
          <w:rFonts w:cs="Arial"/>
        </w:rPr>
      </w:pPr>
      <w:r w:rsidRPr="00731D37">
        <w:rPr>
          <w:rFonts w:cs="Arial"/>
        </w:rPr>
        <w:t>Providing appropriate bereavement care to individuals and groups.</w:t>
      </w:r>
      <w:r w:rsidRPr="00731D37">
        <w:rPr>
          <w:rFonts w:cs="Arial"/>
          <w:color w:val="FF0000"/>
        </w:rPr>
        <w:t xml:space="preserve"> </w:t>
      </w:r>
      <w:r w:rsidRPr="00731D37">
        <w:rPr>
          <w:rFonts w:cs="Arial"/>
        </w:rPr>
        <w:t xml:space="preserve">Being responsible for the </w:t>
      </w:r>
      <w:r w:rsidRPr="00731D37">
        <w:rPr>
          <w:rFonts w:cs="Arial"/>
        </w:rPr>
        <w:tab/>
        <w:t xml:space="preserve">running of all bereavement groups provided, from responding to requests to join, to the </w:t>
      </w:r>
      <w:r w:rsidRPr="00731D37">
        <w:rPr>
          <w:rFonts w:cs="Arial"/>
        </w:rPr>
        <w:tab/>
        <w:t xml:space="preserve">supervision of the volunteers involved, ensuring enough staff are always available at each </w:t>
      </w:r>
      <w:r w:rsidRPr="00731D37">
        <w:rPr>
          <w:rFonts w:cs="Arial"/>
        </w:rPr>
        <w:tab/>
        <w:t xml:space="preserve">session and all participants feel safe and supported in what is often a challenging environment. </w:t>
      </w:r>
      <w:r w:rsidRPr="00731D37">
        <w:rPr>
          <w:rFonts w:cs="Arial"/>
        </w:rPr>
        <w:tab/>
        <w:t xml:space="preserve">Assessing, in the moment, the best way to meet a variety of presenting </w:t>
      </w:r>
      <w:proofErr w:type="gramStart"/>
      <w:r w:rsidRPr="00731D37">
        <w:rPr>
          <w:rFonts w:cs="Arial"/>
        </w:rPr>
        <w:t>needs</w:t>
      </w:r>
      <w:proofErr w:type="gramEnd"/>
      <w:r w:rsidRPr="00731D37">
        <w:rPr>
          <w:rFonts w:cs="Arial"/>
        </w:rPr>
        <w:tab/>
      </w:r>
    </w:p>
    <w:p w14:paraId="25DF6AE0" w14:textId="75026679" w:rsidR="00731D37" w:rsidRPr="00731D37" w:rsidRDefault="00731D37" w:rsidP="00C35CF6">
      <w:pPr>
        <w:pStyle w:val="ListParagraph"/>
        <w:numPr>
          <w:ilvl w:val="0"/>
          <w:numId w:val="23"/>
        </w:numPr>
        <w:spacing w:after="120"/>
        <w:ind w:left="709" w:hanging="825"/>
        <w:rPr>
          <w:rFonts w:cs="Arial"/>
        </w:rPr>
      </w:pPr>
      <w:r w:rsidRPr="00731D37">
        <w:rPr>
          <w:rFonts w:cs="Arial"/>
        </w:rPr>
        <w:t xml:space="preserve">Participation in our specific children’s service called </w:t>
      </w:r>
      <w:proofErr w:type="gramStart"/>
      <w:r w:rsidRPr="00731D37">
        <w:rPr>
          <w:rFonts w:cs="Arial"/>
        </w:rPr>
        <w:t>‘ Elephants</w:t>
      </w:r>
      <w:proofErr w:type="gramEnd"/>
      <w:r w:rsidRPr="00731D37">
        <w:rPr>
          <w:rFonts w:cs="Arial"/>
        </w:rPr>
        <w:t xml:space="preserve"> Never Forget’. Directing </w:t>
      </w:r>
      <w:r w:rsidRPr="00731D37">
        <w:rPr>
          <w:rFonts w:cs="Arial"/>
        </w:rPr>
        <w:tab/>
        <w:t xml:space="preserve">and </w:t>
      </w:r>
      <w:r w:rsidRPr="00731D37">
        <w:rPr>
          <w:rFonts w:cs="Arial"/>
        </w:rPr>
        <w:tab/>
        <w:t xml:space="preserve">planning the activities undertaken as part of this service, including health and safety issues </w:t>
      </w:r>
      <w:r w:rsidRPr="00731D37">
        <w:rPr>
          <w:rFonts w:cs="Arial"/>
          <w:color w:val="FF0000"/>
        </w:rPr>
        <w:tab/>
      </w:r>
      <w:r w:rsidRPr="00731D37">
        <w:rPr>
          <w:rFonts w:cs="Arial"/>
        </w:rPr>
        <w:t xml:space="preserve">arising from the use of other venues, including outdoor activities, safeguarding issues, and social </w:t>
      </w:r>
      <w:r w:rsidRPr="00731D37">
        <w:rPr>
          <w:rFonts w:cs="Arial"/>
        </w:rPr>
        <w:tab/>
        <w:t xml:space="preserve">concerns such as accessibility based on location and cost. Innovating and developing a service </w:t>
      </w:r>
      <w:r w:rsidRPr="00731D37">
        <w:rPr>
          <w:rFonts w:cs="Arial"/>
        </w:rPr>
        <w:tab/>
        <w:t xml:space="preserve">based on </w:t>
      </w:r>
      <w:proofErr w:type="gramStart"/>
      <w:r w:rsidRPr="00731D37">
        <w:rPr>
          <w:rFonts w:cs="Arial"/>
        </w:rPr>
        <w:t>evidence based</w:t>
      </w:r>
      <w:proofErr w:type="gramEnd"/>
      <w:r w:rsidRPr="00731D37">
        <w:rPr>
          <w:rFonts w:cs="Arial"/>
        </w:rPr>
        <w:t xml:space="preserve"> research, taking into account resource implications for the hospice, </w:t>
      </w:r>
      <w:r w:rsidRPr="00731D37">
        <w:rPr>
          <w:rFonts w:cs="Arial"/>
        </w:rPr>
        <w:tab/>
        <w:t xml:space="preserve">identifying the best use of limited resources and alternatives within the community. </w:t>
      </w:r>
      <w:r w:rsidRPr="00731D37">
        <w:rPr>
          <w:rFonts w:cs="Arial"/>
        </w:rPr>
        <w:tab/>
      </w:r>
      <w:r w:rsidRPr="00731D37">
        <w:rPr>
          <w:rFonts w:cs="Arial"/>
        </w:rPr>
        <w:tab/>
      </w:r>
    </w:p>
    <w:p w14:paraId="1F894ACC" w14:textId="7DBCFA93" w:rsidR="00731D37" w:rsidRPr="00811E76" w:rsidRDefault="00731D37" w:rsidP="00C35CF6">
      <w:pPr>
        <w:spacing w:after="120"/>
        <w:ind w:left="720"/>
        <w:jc w:val="both"/>
        <w:rPr>
          <w:rFonts w:cs="Arial"/>
        </w:rPr>
      </w:pPr>
      <w:r w:rsidRPr="00EC2120">
        <w:rPr>
          <w:rFonts w:cs="Arial"/>
        </w:rPr>
        <w:t xml:space="preserve">Acting as a source of advice and expertise to outside agencies such as schools, GP practices, hospital services and other agencies. Signposting enquirers to national services and resources, ordering and maintaining resources for use within the hospice. Providing training and mentoring if appropriate. </w:t>
      </w:r>
    </w:p>
    <w:p w14:paraId="3C862025" w14:textId="01DC69D3" w:rsidR="00731D37" w:rsidRDefault="00731D37" w:rsidP="00C35CF6">
      <w:pPr>
        <w:pStyle w:val="ListParagraph"/>
        <w:numPr>
          <w:ilvl w:val="0"/>
          <w:numId w:val="23"/>
        </w:numPr>
        <w:spacing w:after="120"/>
        <w:ind w:left="709" w:hanging="825"/>
        <w:jc w:val="both"/>
        <w:rPr>
          <w:rFonts w:cs="Arial"/>
        </w:rPr>
      </w:pPr>
      <w:r w:rsidRPr="00731D37">
        <w:rPr>
          <w:rFonts w:cs="Arial"/>
        </w:rPr>
        <w:t xml:space="preserve">Acting as a resource to staff informally and formally through clinical supervision. Undertaking </w:t>
      </w:r>
      <w:r w:rsidRPr="00731D37">
        <w:rPr>
          <w:rFonts w:cs="Arial"/>
        </w:rPr>
        <w:tab/>
        <w:t>clinical supervision with a range of staf</w:t>
      </w:r>
      <w:r>
        <w:rPr>
          <w:rFonts w:cs="Arial"/>
        </w:rPr>
        <w:t>f</w:t>
      </w:r>
    </w:p>
    <w:p w14:paraId="7FD4837D" w14:textId="77777777" w:rsidR="00731D37" w:rsidRPr="00731D37" w:rsidRDefault="00731D37" w:rsidP="00C35CF6">
      <w:pPr>
        <w:pStyle w:val="ListParagraph"/>
        <w:spacing w:after="120"/>
        <w:ind w:left="709"/>
        <w:jc w:val="both"/>
        <w:rPr>
          <w:rFonts w:cs="Arial"/>
        </w:rPr>
      </w:pPr>
    </w:p>
    <w:p w14:paraId="109024BE" w14:textId="635D1622" w:rsidR="00731D37" w:rsidRPr="00731D37" w:rsidRDefault="00731D37" w:rsidP="00C35CF6">
      <w:pPr>
        <w:pStyle w:val="ListParagraph"/>
        <w:numPr>
          <w:ilvl w:val="0"/>
          <w:numId w:val="23"/>
        </w:numPr>
        <w:spacing w:after="120"/>
        <w:ind w:left="709" w:hanging="851"/>
        <w:jc w:val="both"/>
        <w:rPr>
          <w:rFonts w:cs="Arial"/>
        </w:rPr>
      </w:pPr>
      <w:r w:rsidRPr="00731D37">
        <w:rPr>
          <w:rFonts w:cs="Arial"/>
        </w:rPr>
        <w:t xml:space="preserve">Liaison with statutory and </w:t>
      </w:r>
      <w:proofErr w:type="gramStart"/>
      <w:r w:rsidRPr="00731D37">
        <w:rPr>
          <w:rFonts w:cs="Arial"/>
        </w:rPr>
        <w:t>voluntary  agencies</w:t>
      </w:r>
      <w:proofErr w:type="gramEnd"/>
      <w:r w:rsidRPr="00731D37">
        <w:rPr>
          <w:rFonts w:cs="Arial"/>
        </w:rPr>
        <w:t xml:space="preserve"> to achieve agreed goals, e.g. discharge planning, welfare rights, specialist support. Acting as a link to partner organisations, e.g. Hope House, Social care sector, CPAG.</w:t>
      </w:r>
    </w:p>
    <w:p w14:paraId="171C53B9" w14:textId="5DE8E0C3" w:rsidR="00731D37" w:rsidRDefault="00731D37" w:rsidP="00C35CF6">
      <w:pPr>
        <w:pStyle w:val="ListParagraph"/>
        <w:numPr>
          <w:ilvl w:val="0"/>
          <w:numId w:val="23"/>
        </w:numPr>
        <w:spacing w:after="120"/>
        <w:ind w:left="709" w:hanging="851"/>
        <w:jc w:val="both"/>
        <w:rPr>
          <w:rFonts w:cs="Arial"/>
        </w:rPr>
      </w:pPr>
      <w:r w:rsidRPr="00731D37">
        <w:rPr>
          <w:rFonts w:cs="Arial"/>
        </w:rPr>
        <w:t>Generating information and expertise of local and national resources for the benefit of the Team and Hospice users.</w:t>
      </w:r>
    </w:p>
    <w:p w14:paraId="4A037873" w14:textId="77777777" w:rsidR="00731D37" w:rsidRPr="00731D37" w:rsidRDefault="00731D37" w:rsidP="00C35CF6">
      <w:pPr>
        <w:pStyle w:val="ListParagraph"/>
        <w:spacing w:after="120"/>
        <w:ind w:left="709"/>
        <w:jc w:val="both"/>
        <w:rPr>
          <w:rFonts w:cs="Arial"/>
        </w:rPr>
      </w:pPr>
    </w:p>
    <w:p w14:paraId="4643A473" w14:textId="0B1166CD" w:rsidR="00731D37" w:rsidRDefault="00731D37" w:rsidP="00C35CF6">
      <w:pPr>
        <w:pStyle w:val="ListParagraph"/>
        <w:numPr>
          <w:ilvl w:val="0"/>
          <w:numId w:val="23"/>
        </w:numPr>
        <w:spacing w:after="120"/>
        <w:ind w:left="709" w:hanging="851"/>
        <w:jc w:val="both"/>
        <w:rPr>
          <w:rFonts w:cs="Arial"/>
        </w:rPr>
      </w:pPr>
      <w:r w:rsidRPr="00731D37">
        <w:rPr>
          <w:rFonts w:cs="Arial"/>
        </w:rPr>
        <w:t xml:space="preserve">Teaching within the Hospice and without on social care issues and psycho-social aspects of palliative care. Developing bespoke training packages either for in-house education or to the wider community, e.g. within the nursing home sector, and to retail and reception staff within the hospice. Teaching on the advanced Essential Elements course, delivering Mandatory training to all staff. </w:t>
      </w:r>
    </w:p>
    <w:p w14:paraId="35A16AAA" w14:textId="77777777" w:rsidR="00C35CF6" w:rsidRPr="00C35CF6" w:rsidRDefault="00C35CF6" w:rsidP="00C35CF6">
      <w:pPr>
        <w:spacing w:after="120"/>
        <w:jc w:val="both"/>
        <w:rPr>
          <w:rFonts w:cs="Arial"/>
        </w:rPr>
      </w:pPr>
    </w:p>
    <w:p w14:paraId="24F118E6" w14:textId="0160A18E" w:rsidR="00731D37" w:rsidRDefault="00731D37" w:rsidP="00C35CF6">
      <w:pPr>
        <w:pStyle w:val="ListParagraph"/>
        <w:numPr>
          <w:ilvl w:val="0"/>
          <w:numId w:val="23"/>
        </w:numPr>
        <w:spacing w:after="120"/>
        <w:ind w:left="709" w:hanging="709"/>
        <w:rPr>
          <w:rFonts w:cs="Arial"/>
        </w:rPr>
      </w:pPr>
      <w:r w:rsidRPr="00731D37">
        <w:rPr>
          <w:rFonts w:cs="Arial"/>
        </w:rPr>
        <w:t xml:space="preserve">Through training and supervision of volunteers in bereavement work.  Devising and delivering a training scheme for volunteers. Leading sessions and mentoring newer staff to contribute to the teaching.  Assessing and interviewing participants, mentoring new </w:t>
      </w:r>
      <w:proofErr w:type="gramStart"/>
      <w:r w:rsidRPr="00731D37">
        <w:rPr>
          <w:rFonts w:cs="Arial"/>
        </w:rPr>
        <w:t>volunteers</w:t>
      </w:r>
      <w:proofErr w:type="gramEnd"/>
      <w:r w:rsidRPr="00731D37">
        <w:rPr>
          <w:rFonts w:cs="Arial"/>
        </w:rPr>
        <w:t xml:space="preserve"> and running supervision groups, again whilst training newer social workers in these roles. Acting as a mentor to any volunteer working for the team, as required. Organising and running on-going training events for the whole bereavement service volunteer group. Leading the review process of the Strollers group and planning and implementing its future direction.</w:t>
      </w:r>
    </w:p>
    <w:p w14:paraId="732264A7" w14:textId="77777777" w:rsidR="00731D37" w:rsidRPr="00731D37" w:rsidRDefault="00731D37" w:rsidP="00C35CF6">
      <w:pPr>
        <w:pStyle w:val="ListParagraph"/>
        <w:spacing w:after="120"/>
        <w:ind w:left="709"/>
        <w:rPr>
          <w:rFonts w:cs="Arial"/>
        </w:rPr>
      </w:pPr>
    </w:p>
    <w:p w14:paraId="64AD44B3" w14:textId="3A3A15D4" w:rsidR="00731D37" w:rsidRPr="00731D37" w:rsidRDefault="00731D37" w:rsidP="00C35CF6">
      <w:pPr>
        <w:pStyle w:val="ListParagraph"/>
        <w:numPr>
          <w:ilvl w:val="0"/>
          <w:numId w:val="23"/>
        </w:numPr>
        <w:spacing w:after="120"/>
        <w:ind w:left="709" w:hanging="709"/>
        <w:rPr>
          <w:rFonts w:cs="Arial"/>
        </w:rPr>
      </w:pPr>
      <w:r w:rsidRPr="00731D37">
        <w:rPr>
          <w:rFonts w:cs="Arial"/>
        </w:rPr>
        <w:t>Knowledge of legislation relevant to the role: Safeguarding of adults and children, MCA, DOLS and to act as a resource for colleagues, and to deliver mandatory training.</w:t>
      </w:r>
    </w:p>
    <w:p w14:paraId="736FBC41" w14:textId="39F6626F" w:rsidR="00731D37" w:rsidRDefault="00731D37" w:rsidP="00C35CF6">
      <w:pPr>
        <w:pStyle w:val="ListParagraph"/>
        <w:numPr>
          <w:ilvl w:val="0"/>
          <w:numId w:val="23"/>
        </w:numPr>
        <w:spacing w:after="120"/>
        <w:ind w:left="709" w:hanging="709"/>
        <w:rPr>
          <w:rFonts w:cs="Arial"/>
        </w:rPr>
      </w:pPr>
      <w:r w:rsidRPr="00731D37">
        <w:rPr>
          <w:rFonts w:cs="Arial"/>
        </w:rPr>
        <w:t xml:space="preserve">An ability to promote the Social Work role clearly as the growth and development of the Hospice demands. Negotiating with senior staff on wards, day units and community services to use the social work service as efficiently and economically as possible in the face of competing interests and demands, through innovation, </w:t>
      </w:r>
      <w:proofErr w:type="gramStart"/>
      <w:r w:rsidRPr="00731D37">
        <w:rPr>
          <w:rFonts w:cs="Arial"/>
        </w:rPr>
        <w:t>compromise</w:t>
      </w:r>
      <w:proofErr w:type="gramEnd"/>
      <w:r w:rsidRPr="00731D37">
        <w:rPr>
          <w:rFonts w:cs="Arial"/>
        </w:rPr>
        <w:t xml:space="preserve"> and dialogue.</w:t>
      </w:r>
    </w:p>
    <w:p w14:paraId="3C2B1E68" w14:textId="77777777" w:rsidR="00C35CF6" w:rsidRPr="00C35CF6" w:rsidRDefault="00C35CF6" w:rsidP="00C35CF6">
      <w:pPr>
        <w:pStyle w:val="ListParagraph"/>
        <w:spacing w:after="120"/>
        <w:ind w:left="709"/>
        <w:rPr>
          <w:rFonts w:cs="Arial"/>
        </w:rPr>
      </w:pPr>
    </w:p>
    <w:p w14:paraId="6B8BBE96" w14:textId="0BC4DCB6" w:rsidR="00731D37" w:rsidRPr="00731D37" w:rsidRDefault="00731D37" w:rsidP="00C35CF6">
      <w:pPr>
        <w:pStyle w:val="ListParagraph"/>
        <w:numPr>
          <w:ilvl w:val="0"/>
          <w:numId w:val="23"/>
        </w:numPr>
        <w:spacing w:after="120"/>
        <w:ind w:left="709" w:hanging="709"/>
        <w:rPr>
          <w:rFonts w:cs="Arial"/>
        </w:rPr>
      </w:pPr>
      <w:r w:rsidRPr="00731D37">
        <w:rPr>
          <w:rFonts w:cs="Arial"/>
        </w:rPr>
        <w:t>Maintaining confidential records, in accordance with hospice policies and procedure</w:t>
      </w:r>
    </w:p>
    <w:p w14:paraId="28DC1D2D" w14:textId="77777777" w:rsidR="00731D37" w:rsidRDefault="00731D37" w:rsidP="00C35CF6">
      <w:pPr>
        <w:pStyle w:val="ListParagraph"/>
        <w:numPr>
          <w:ilvl w:val="0"/>
          <w:numId w:val="23"/>
        </w:numPr>
        <w:spacing w:after="120"/>
        <w:ind w:left="709" w:hanging="709"/>
        <w:rPr>
          <w:rFonts w:cs="Arial"/>
        </w:rPr>
      </w:pPr>
      <w:r w:rsidRPr="00731D37">
        <w:rPr>
          <w:rFonts w:cs="Arial"/>
        </w:rPr>
        <w:lastRenderedPageBreak/>
        <w:t>Support initiatives both hospice wide, and specific to departments to manage aspects of existing services and developments to increase good practice.</w:t>
      </w:r>
    </w:p>
    <w:p w14:paraId="18188C7E" w14:textId="652A751F" w:rsidR="00731D37" w:rsidRPr="00731D37" w:rsidRDefault="00731D37" w:rsidP="00C35CF6">
      <w:pPr>
        <w:pStyle w:val="ListParagraph"/>
        <w:numPr>
          <w:ilvl w:val="0"/>
          <w:numId w:val="23"/>
        </w:numPr>
        <w:spacing w:after="120"/>
        <w:ind w:left="709" w:hanging="709"/>
        <w:rPr>
          <w:rFonts w:cs="Arial"/>
        </w:rPr>
      </w:pPr>
      <w:r w:rsidRPr="00731D37">
        <w:rPr>
          <w:rFonts w:cs="Arial"/>
        </w:rPr>
        <w:t xml:space="preserve">To supervise students, to provide supervisees across the hospice with information about the social work </w:t>
      </w:r>
      <w:proofErr w:type="gramStart"/>
      <w:r w:rsidRPr="00731D37">
        <w:rPr>
          <w:rFonts w:cs="Arial"/>
        </w:rPr>
        <w:t>role, and</w:t>
      </w:r>
      <w:proofErr w:type="gramEnd"/>
      <w:r w:rsidRPr="00731D37">
        <w:rPr>
          <w:rFonts w:cs="Arial"/>
        </w:rPr>
        <w:t xml:space="preserve"> offer appropriate opportunities for direct learning.</w:t>
      </w:r>
    </w:p>
    <w:p w14:paraId="00D28AA7" w14:textId="77777777" w:rsidR="00731D37" w:rsidRPr="00EC2120" w:rsidRDefault="00731D37" w:rsidP="00731D37">
      <w:pPr>
        <w:rPr>
          <w:rFonts w:cs="Arial"/>
        </w:rPr>
      </w:pPr>
    </w:p>
    <w:p w14:paraId="1EA9F110" w14:textId="35C146AB" w:rsidR="00731D37" w:rsidRDefault="00731D37" w:rsidP="00731D37">
      <w:pPr>
        <w:tabs>
          <w:tab w:val="left" w:pos="360"/>
          <w:tab w:val="left" w:pos="900"/>
          <w:tab w:val="left" w:pos="1440"/>
        </w:tabs>
        <w:jc w:val="both"/>
        <w:rPr>
          <w:rFonts w:cs="Arial"/>
        </w:rPr>
      </w:pPr>
      <w:r w:rsidRPr="00811E76">
        <w:rPr>
          <w:rFonts w:cs="Arial"/>
        </w:rPr>
        <w:t>This list of duties is not intended to be exhaustive but indicates the main area of work and may be subject to change following agreement to meet the changing needs of the department.</w:t>
      </w:r>
    </w:p>
    <w:p w14:paraId="0869F231" w14:textId="173DDE41" w:rsidR="00731D37" w:rsidRPr="00C35CF6" w:rsidRDefault="00731D37" w:rsidP="00731D37">
      <w:pPr>
        <w:tabs>
          <w:tab w:val="left" w:pos="360"/>
          <w:tab w:val="left" w:pos="900"/>
          <w:tab w:val="left" w:pos="1440"/>
        </w:tabs>
        <w:jc w:val="both"/>
        <w:rPr>
          <w:rFonts w:cstheme="minorHAnsi"/>
          <w:b/>
          <w:u w:val="single"/>
        </w:rPr>
      </w:pPr>
      <w:r w:rsidRPr="00C35CF6">
        <w:rPr>
          <w:rFonts w:cstheme="minorHAnsi"/>
          <w:b/>
          <w:u w:val="single"/>
        </w:rPr>
        <w:t>Additional Requirements</w:t>
      </w:r>
    </w:p>
    <w:p w14:paraId="496212EB" w14:textId="57B0F1D3" w:rsidR="00731D37" w:rsidRPr="00C35CF6" w:rsidRDefault="00731D37" w:rsidP="00C35CF6">
      <w:pPr>
        <w:pStyle w:val="ListParagraph"/>
        <w:numPr>
          <w:ilvl w:val="0"/>
          <w:numId w:val="26"/>
        </w:numPr>
        <w:tabs>
          <w:tab w:val="left" w:pos="360"/>
          <w:tab w:val="left" w:pos="900"/>
          <w:tab w:val="left" w:pos="1440"/>
        </w:tabs>
        <w:jc w:val="both"/>
        <w:rPr>
          <w:rFonts w:cstheme="minorHAnsi"/>
        </w:rPr>
      </w:pPr>
      <w:r w:rsidRPr="00C35CF6">
        <w:rPr>
          <w:rFonts w:cstheme="minorHAnsi"/>
        </w:rPr>
        <w:t xml:space="preserve">You must have either CQSW, CSS, Dip </w:t>
      </w:r>
      <w:proofErr w:type="gramStart"/>
      <w:r w:rsidRPr="00C35CF6">
        <w:rPr>
          <w:rFonts w:cstheme="minorHAnsi"/>
        </w:rPr>
        <w:t>SW</w:t>
      </w:r>
      <w:proofErr w:type="gramEnd"/>
      <w:r w:rsidRPr="00C35CF6">
        <w:rPr>
          <w:rFonts w:cstheme="minorHAnsi"/>
        </w:rPr>
        <w:t xml:space="preserve"> or Social work degree. You must be registered with </w:t>
      </w:r>
      <w:r w:rsidR="00812326">
        <w:rPr>
          <w:rFonts w:cstheme="minorHAnsi"/>
        </w:rPr>
        <w:t>Social Work England.</w:t>
      </w:r>
    </w:p>
    <w:p w14:paraId="76EFEC82" w14:textId="1D5D2B2A" w:rsidR="00587FD6" w:rsidRPr="00C35CF6" w:rsidRDefault="00731D37" w:rsidP="00C35CF6">
      <w:pPr>
        <w:pStyle w:val="ListParagraph"/>
        <w:numPr>
          <w:ilvl w:val="0"/>
          <w:numId w:val="26"/>
        </w:numPr>
        <w:tabs>
          <w:tab w:val="left" w:pos="360"/>
          <w:tab w:val="left" w:pos="900"/>
          <w:tab w:val="left" w:pos="1440"/>
        </w:tabs>
        <w:jc w:val="both"/>
        <w:rPr>
          <w:rFonts w:cstheme="minorHAnsi"/>
        </w:rPr>
      </w:pPr>
      <w:r w:rsidRPr="00C35CF6">
        <w:rPr>
          <w:rFonts w:cstheme="minorHAnsi"/>
        </w:rPr>
        <w:t>An enhanced DBS is required for this role.</w:t>
      </w:r>
    </w:p>
    <w:p w14:paraId="4970F38C" w14:textId="705E1A48" w:rsidR="00587FD6" w:rsidRPr="00C35CF6" w:rsidRDefault="00587FD6" w:rsidP="00C35CF6">
      <w:pPr>
        <w:pStyle w:val="ListParagraph"/>
        <w:numPr>
          <w:ilvl w:val="0"/>
          <w:numId w:val="26"/>
        </w:numPr>
        <w:spacing w:after="0"/>
        <w:jc w:val="both"/>
        <w:rPr>
          <w:rFonts w:eastAsia="Times New Roman" w:cstheme="minorHAnsi"/>
          <w:szCs w:val="20"/>
          <w:lang w:eastAsia="en-GB"/>
        </w:rPr>
      </w:pPr>
      <w:r w:rsidRPr="00C35CF6">
        <w:rPr>
          <w:rFonts w:eastAsia="Times New Roman" w:cstheme="minorHAnsi"/>
          <w:szCs w:val="20"/>
          <w:lang w:eastAsia="en-GB"/>
        </w:rPr>
        <w:t xml:space="preserve">Promote and incorporate equality and diversity in all aspects of the team’s operations and in the public </w:t>
      </w:r>
      <w:proofErr w:type="gramStart"/>
      <w:r w:rsidRPr="00C35CF6">
        <w:rPr>
          <w:rFonts w:eastAsia="Times New Roman" w:cstheme="minorHAnsi"/>
          <w:szCs w:val="20"/>
          <w:lang w:eastAsia="en-GB"/>
        </w:rPr>
        <w:t>domain</w:t>
      </w:r>
      <w:proofErr w:type="gramEnd"/>
    </w:p>
    <w:p w14:paraId="1BEA7254" w14:textId="77777777" w:rsidR="003136F5" w:rsidRPr="00C35CF6" w:rsidRDefault="003136F5" w:rsidP="003136F5">
      <w:pPr>
        <w:spacing w:after="0"/>
        <w:jc w:val="both"/>
        <w:rPr>
          <w:rFonts w:eastAsia="Times New Roman" w:cstheme="minorHAnsi"/>
          <w:szCs w:val="20"/>
          <w:lang w:eastAsia="en-GB"/>
        </w:rPr>
      </w:pPr>
    </w:p>
    <w:p w14:paraId="155E60A0" w14:textId="645A7337" w:rsidR="003136F5" w:rsidRPr="00C35CF6" w:rsidRDefault="003136F5" w:rsidP="003136F5">
      <w:pPr>
        <w:spacing w:after="0"/>
        <w:jc w:val="both"/>
        <w:rPr>
          <w:rFonts w:eastAsia="Times New Roman" w:cstheme="minorHAnsi"/>
          <w:szCs w:val="20"/>
          <w:lang w:eastAsia="en-GB"/>
        </w:rPr>
      </w:pPr>
      <w:r w:rsidRPr="00C35CF6">
        <w:rPr>
          <w:rFonts w:eastAsia="Times New Roman" w:cstheme="minorHAnsi"/>
          <w:szCs w:val="20"/>
          <w:lang w:eastAsia="en-GB"/>
        </w:rPr>
        <w:t>The above job description is a summary of the main responsibilities of the postholder, and not an exhaustive list of duties to be undertaken.  The duties may be redefined in accordance with the demands of the service.  Any redefinition will be subject to discussion between yourself and your manager and be within your level of competence.</w:t>
      </w:r>
    </w:p>
    <w:p w14:paraId="60AD8715" w14:textId="77777777" w:rsidR="003136F5" w:rsidRPr="00C35CF6" w:rsidRDefault="003136F5" w:rsidP="003136F5">
      <w:pPr>
        <w:spacing w:after="0"/>
        <w:jc w:val="both"/>
        <w:rPr>
          <w:rFonts w:eastAsia="Times New Roman" w:cstheme="minorHAnsi"/>
          <w:b/>
          <w:sz w:val="21"/>
          <w:szCs w:val="21"/>
          <w:u w:val="single"/>
          <w:lang w:eastAsia="en-GB"/>
        </w:rPr>
      </w:pPr>
    </w:p>
    <w:p w14:paraId="7C2409DD" w14:textId="77777777" w:rsidR="003136F5" w:rsidRPr="00C35CF6" w:rsidRDefault="003136F5" w:rsidP="003136F5">
      <w:pPr>
        <w:spacing w:after="0"/>
        <w:jc w:val="both"/>
        <w:rPr>
          <w:rFonts w:eastAsia="Times New Roman" w:cstheme="minorHAnsi"/>
          <w:b/>
          <w:sz w:val="21"/>
          <w:szCs w:val="21"/>
          <w:u w:val="single"/>
          <w:lang w:eastAsia="en-GB"/>
        </w:rPr>
      </w:pPr>
      <w:r w:rsidRPr="00C35CF6">
        <w:rPr>
          <w:rFonts w:eastAsia="Times New Roman" w:cstheme="minorHAnsi"/>
          <w:b/>
          <w:sz w:val="21"/>
          <w:szCs w:val="21"/>
          <w:u w:val="single"/>
          <w:lang w:eastAsia="en-GB"/>
        </w:rPr>
        <w:t>Supplementary Information and Requirements</w:t>
      </w:r>
    </w:p>
    <w:p w14:paraId="0D9B704E" w14:textId="77777777" w:rsidR="003136F5" w:rsidRPr="00C35CF6" w:rsidRDefault="003136F5" w:rsidP="003136F5">
      <w:pPr>
        <w:spacing w:after="0"/>
        <w:jc w:val="both"/>
        <w:rPr>
          <w:rFonts w:eastAsia="Times New Roman" w:cstheme="minorHAnsi"/>
          <w:b/>
          <w:sz w:val="21"/>
          <w:szCs w:val="21"/>
          <w:u w:val="single"/>
          <w:lang w:eastAsia="en-GB"/>
        </w:rPr>
      </w:pPr>
    </w:p>
    <w:p w14:paraId="1F300E1F" w14:textId="1BD84B87" w:rsidR="003136F5" w:rsidRPr="00C35CF6" w:rsidRDefault="003136F5" w:rsidP="003136F5">
      <w:pPr>
        <w:spacing w:after="0"/>
        <w:jc w:val="both"/>
        <w:rPr>
          <w:rFonts w:eastAsia="Times New Roman" w:cstheme="minorHAnsi"/>
          <w:sz w:val="21"/>
          <w:szCs w:val="21"/>
          <w:lang w:eastAsia="en-GB"/>
        </w:rPr>
      </w:pPr>
      <w:r w:rsidRPr="00C35CF6">
        <w:rPr>
          <w:rFonts w:eastAsia="Times New Roman" w:cstheme="minorHAnsi"/>
          <w:sz w:val="21"/>
          <w:szCs w:val="21"/>
          <w:lang w:eastAsia="en-GB"/>
        </w:rPr>
        <w:t xml:space="preserve">All new Hospice employees are on a </w:t>
      </w:r>
      <w:r w:rsidR="006C598C" w:rsidRPr="00C35CF6">
        <w:rPr>
          <w:rFonts w:eastAsia="Times New Roman" w:cstheme="minorHAnsi"/>
          <w:sz w:val="21"/>
          <w:szCs w:val="21"/>
          <w:lang w:eastAsia="en-GB"/>
        </w:rPr>
        <w:t>six-month</w:t>
      </w:r>
      <w:r w:rsidRPr="00C35CF6">
        <w:rPr>
          <w:rFonts w:eastAsia="Times New Roman" w:cstheme="minorHAnsi"/>
          <w:sz w:val="21"/>
          <w:szCs w:val="21"/>
          <w:lang w:eastAsia="en-GB"/>
        </w:rPr>
        <w:t xml:space="preserve"> probationary period.</w:t>
      </w:r>
    </w:p>
    <w:p w14:paraId="119A6E11" w14:textId="77777777" w:rsidR="003136F5" w:rsidRPr="00C35CF6" w:rsidRDefault="003136F5" w:rsidP="003136F5">
      <w:pPr>
        <w:spacing w:after="0"/>
        <w:jc w:val="both"/>
        <w:rPr>
          <w:rFonts w:eastAsia="Times New Roman" w:cstheme="minorHAnsi"/>
          <w:sz w:val="21"/>
          <w:szCs w:val="21"/>
          <w:lang w:eastAsia="en-GB"/>
        </w:rPr>
      </w:pPr>
    </w:p>
    <w:p w14:paraId="1B604F41" w14:textId="77777777" w:rsidR="003136F5" w:rsidRPr="00C35CF6" w:rsidRDefault="003136F5" w:rsidP="003136F5">
      <w:pPr>
        <w:spacing w:before="240" w:after="60"/>
        <w:jc w:val="both"/>
        <w:outlineLvl w:val="7"/>
        <w:rPr>
          <w:rFonts w:eastAsia="Times New Roman" w:cstheme="minorHAnsi"/>
          <w:b/>
          <w:bCs/>
          <w:i/>
          <w:iCs/>
          <w:sz w:val="21"/>
          <w:szCs w:val="21"/>
          <w:lang w:eastAsia="en-GB"/>
        </w:rPr>
      </w:pPr>
      <w:r w:rsidRPr="00C35CF6">
        <w:rPr>
          <w:rFonts w:eastAsia="Times New Roman" w:cstheme="minorHAnsi"/>
          <w:b/>
          <w:bCs/>
          <w:i/>
          <w:iCs/>
          <w:sz w:val="21"/>
          <w:szCs w:val="21"/>
          <w:lang w:eastAsia="en-GB"/>
        </w:rPr>
        <w:t>Health and Safety</w:t>
      </w:r>
    </w:p>
    <w:p w14:paraId="58CD3B77" w14:textId="77777777" w:rsidR="003136F5" w:rsidRPr="00C35CF6" w:rsidRDefault="003136F5" w:rsidP="003136F5">
      <w:pPr>
        <w:tabs>
          <w:tab w:val="left" w:pos="360"/>
          <w:tab w:val="left" w:pos="900"/>
          <w:tab w:val="left" w:pos="1440"/>
        </w:tabs>
        <w:spacing w:after="0"/>
        <w:jc w:val="both"/>
        <w:rPr>
          <w:rFonts w:eastAsia="Times New Roman" w:cstheme="minorHAnsi"/>
          <w:sz w:val="21"/>
          <w:szCs w:val="21"/>
          <w:lang w:eastAsia="en-GB"/>
        </w:rPr>
      </w:pPr>
    </w:p>
    <w:p w14:paraId="546F2FAD" w14:textId="77777777" w:rsidR="003136F5" w:rsidRPr="00C35CF6" w:rsidRDefault="003136F5" w:rsidP="003136F5">
      <w:pPr>
        <w:tabs>
          <w:tab w:val="left" w:pos="360"/>
          <w:tab w:val="left" w:pos="900"/>
          <w:tab w:val="left" w:pos="1440"/>
        </w:tabs>
        <w:spacing w:after="0"/>
        <w:jc w:val="both"/>
        <w:rPr>
          <w:rFonts w:eastAsia="Times New Roman" w:cstheme="minorHAnsi"/>
          <w:sz w:val="21"/>
          <w:szCs w:val="21"/>
          <w:lang w:eastAsia="en-GB"/>
        </w:rPr>
      </w:pPr>
      <w:r w:rsidRPr="00C35CF6">
        <w:rPr>
          <w:rFonts w:eastAsia="Times New Roman" w:cstheme="minorHAnsi"/>
          <w:sz w:val="21"/>
          <w:szCs w:val="21"/>
          <w:lang w:eastAsia="en-GB"/>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14:paraId="4884EBD2" w14:textId="77777777" w:rsidR="003136F5" w:rsidRPr="00C35CF6" w:rsidRDefault="003136F5" w:rsidP="003136F5">
      <w:pPr>
        <w:spacing w:before="240" w:after="60"/>
        <w:jc w:val="both"/>
        <w:outlineLvl w:val="7"/>
        <w:rPr>
          <w:rFonts w:eastAsia="Times New Roman" w:cstheme="minorHAnsi"/>
          <w:b/>
          <w:bCs/>
          <w:i/>
          <w:iCs/>
          <w:sz w:val="21"/>
          <w:szCs w:val="21"/>
          <w:lang w:eastAsia="en-GB"/>
        </w:rPr>
      </w:pPr>
      <w:r w:rsidRPr="00C35CF6">
        <w:rPr>
          <w:rFonts w:eastAsia="Times New Roman" w:cstheme="minorHAnsi"/>
          <w:b/>
          <w:bCs/>
          <w:i/>
          <w:iCs/>
          <w:sz w:val="21"/>
          <w:szCs w:val="21"/>
          <w:lang w:eastAsia="en-GB"/>
        </w:rPr>
        <w:t>Appraisal</w:t>
      </w:r>
    </w:p>
    <w:p w14:paraId="2E57A750" w14:textId="77777777" w:rsidR="003136F5" w:rsidRPr="00C35CF6" w:rsidRDefault="003136F5" w:rsidP="003136F5">
      <w:pPr>
        <w:tabs>
          <w:tab w:val="left" w:pos="360"/>
          <w:tab w:val="left" w:pos="900"/>
          <w:tab w:val="left" w:pos="1440"/>
        </w:tabs>
        <w:spacing w:after="0"/>
        <w:jc w:val="both"/>
        <w:rPr>
          <w:rFonts w:eastAsia="Times New Roman" w:cstheme="minorHAnsi"/>
          <w:sz w:val="21"/>
          <w:szCs w:val="21"/>
          <w:lang w:eastAsia="en-GB"/>
        </w:rPr>
      </w:pPr>
    </w:p>
    <w:p w14:paraId="1CED1AD2" w14:textId="5D65F8EA" w:rsidR="003136F5" w:rsidRPr="00F46247" w:rsidRDefault="003136F5" w:rsidP="00F46247">
      <w:pPr>
        <w:tabs>
          <w:tab w:val="left" w:pos="360"/>
          <w:tab w:val="left" w:pos="900"/>
          <w:tab w:val="left" w:pos="1440"/>
        </w:tabs>
        <w:spacing w:after="0"/>
        <w:jc w:val="both"/>
        <w:rPr>
          <w:rFonts w:ascii="Arial" w:eastAsia="Times New Roman" w:hAnsi="Arial" w:cs="Arial"/>
          <w:sz w:val="21"/>
          <w:szCs w:val="21"/>
          <w:lang w:eastAsia="en-GB"/>
        </w:rPr>
        <w:sectPr w:rsidR="003136F5" w:rsidRPr="00F46247" w:rsidSect="00A10FF7">
          <w:footerReference w:type="even" r:id="rId8"/>
          <w:footerReference w:type="default" r:id="rId9"/>
          <w:pgSz w:w="11906" w:h="16838"/>
          <w:pgMar w:top="709" w:right="1008" w:bottom="1440" w:left="1008" w:header="706" w:footer="706" w:gutter="0"/>
          <w:cols w:space="720"/>
        </w:sectPr>
      </w:pPr>
      <w:r w:rsidRPr="00C35CF6">
        <w:rPr>
          <w:rFonts w:eastAsia="Times New Roman" w:cstheme="minorHAnsi"/>
          <w:sz w:val="21"/>
          <w:szCs w:val="21"/>
          <w:lang w:eastAsia="en-GB"/>
        </w:rPr>
        <w:t xml:space="preserve">All employees are required to participate in the Hospice’s appraisal process </w:t>
      </w:r>
      <w:r w:rsidRPr="003136F5">
        <w:rPr>
          <w:rFonts w:ascii="Arial" w:eastAsia="Times New Roman" w:hAnsi="Arial" w:cs="Arial"/>
          <w:sz w:val="21"/>
          <w:szCs w:val="21"/>
          <w:lang w:eastAsia="en-GB"/>
        </w:rPr>
        <w:t>(permanent contracts only)</w:t>
      </w:r>
    </w:p>
    <w:p w14:paraId="1A8CD050" w14:textId="6DC7E60F" w:rsidR="006A4FDE" w:rsidRDefault="0086417D" w:rsidP="0086417D">
      <w:pPr>
        <w:spacing w:after="0"/>
        <w:jc w:val="center"/>
        <w:rPr>
          <w:b/>
          <w:bCs/>
          <w:sz w:val="28"/>
          <w:szCs w:val="28"/>
        </w:rPr>
      </w:pPr>
      <w:r w:rsidRPr="0086417D">
        <w:rPr>
          <w:b/>
          <w:bCs/>
          <w:sz w:val="28"/>
          <w:szCs w:val="28"/>
        </w:rPr>
        <w:lastRenderedPageBreak/>
        <w:t>Person Specification</w:t>
      </w:r>
    </w:p>
    <w:p w14:paraId="28D1C87C" w14:textId="1304FA6B" w:rsidR="0086417D" w:rsidRDefault="0086417D" w:rsidP="0086417D">
      <w:pPr>
        <w:spacing w:after="0"/>
        <w:rPr>
          <w:b/>
          <w:bCs/>
        </w:rPr>
      </w:pP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5280"/>
        <w:gridCol w:w="4208"/>
      </w:tblGrid>
      <w:tr w:rsidR="00C35CF6" w:rsidRPr="0073249B" w14:paraId="5C7E7057" w14:textId="77777777" w:rsidTr="00C35CF6">
        <w:trPr>
          <w:trHeight w:val="242"/>
          <w:jc w:val="center"/>
        </w:trPr>
        <w:tc>
          <w:tcPr>
            <w:tcW w:w="5371" w:type="dxa"/>
            <w:tcBorders>
              <w:top w:val="nil"/>
              <w:left w:val="nil"/>
              <w:bottom w:val="single" w:sz="4" w:space="0" w:color="auto"/>
              <w:right w:val="single" w:sz="4" w:space="0" w:color="auto"/>
            </w:tcBorders>
            <w:shd w:val="clear" w:color="auto" w:fill="auto"/>
          </w:tcPr>
          <w:p w14:paraId="1CB5A2B7" w14:textId="0DD0CB94" w:rsidR="00C35CF6" w:rsidRPr="0073249B" w:rsidRDefault="00C35CF6" w:rsidP="00C35CF6">
            <w:pPr>
              <w:tabs>
                <w:tab w:val="left" w:pos="3750"/>
              </w:tabs>
              <w:rPr>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7F300C63" w14:textId="77777777" w:rsidR="00C35CF6" w:rsidRPr="0073249B" w:rsidRDefault="00C35CF6" w:rsidP="00C23AC8">
            <w:pPr>
              <w:tabs>
                <w:tab w:val="left" w:pos="360"/>
                <w:tab w:val="left" w:pos="900"/>
                <w:tab w:val="left" w:pos="1440"/>
              </w:tabs>
              <w:jc w:val="center"/>
              <w:rPr>
                <w:b/>
                <w:bCs/>
                <w:sz w:val="16"/>
                <w:szCs w:val="16"/>
              </w:rPr>
            </w:pPr>
            <w:r w:rsidRPr="0073249B">
              <w:rPr>
                <w:b/>
                <w:bCs/>
                <w:sz w:val="16"/>
                <w:szCs w:val="16"/>
              </w:rPr>
              <w:t xml:space="preserve">Essential </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71581DDC" w14:textId="77777777" w:rsidR="00C35CF6" w:rsidRPr="0073249B" w:rsidRDefault="00C35CF6" w:rsidP="00C23AC8">
            <w:pPr>
              <w:tabs>
                <w:tab w:val="left" w:pos="360"/>
                <w:tab w:val="left" w:pos="900"/>
                <w:tab w:val="left" w:pos="1440"/>
              </w:tabs>
              <w:jc w:val="center"/>
              <w:rPr>
                <w:b/>
                <w:bCs/>
                <w:sz w:val="16"/>
                <w:szCs w:val="16"/>
              </w:rPr>
            </w:pPr>
            <w:r w:rsidRPr="0073249B">
              <w:rPr>
                <w:b/>
                <w:bCs/>
                <w:sz w:val="16"/>
                <w:szCs w:val="16"/>
              </w:rPr>
              <w:t xml:space="preserve">Desirable </w:t>
            </w:r>
          </w:p>
        </w:tc>
      </w:tr>
      <w:tr w:rsidR="00C35CF6" w:rsidRPr="0073249B" w14:paraId="52D12937" w14:textId="77777777" w:rsidTr="00C35CF6">
        <w:trPr>
          <w:trHeight w:val="1254"/>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14:paraId="53C2C75C" w14:textId="1E1EA3B1" w:rsidR="00C35CF6" w:rsidRPr="00C35CF6" w:rsidRDefault="00C35CF6" w:rsidP="00C35CF6">
            <w:pPr>
              <w:tabs>
                <w:tab w:val="left" w:pos="360"/>
                <w:tab w:val="left" w:pos="900"/>
                <w:tab w:val="left" w:pos="1440"/>
              </w:tabs>
              <w:spacing w:after="0"/>
              <w:rPr>
                <w:b/>
                <w:bCs/>
                <w:sz w:val="16"/>
                <w:szCs w:val="16"/>
              </w:rPr>
            </w:pPr>
            <w:r w:rsidRPr="0073249B">
              <w:rPr>
                <w:b/>
                <w:bCs/>
                <w:sz w:val="16"/>
                <w:szCs w:val="16"/>
              </w:rPr>
              <w:t>Qualifications / Training</w:t>
            </w:r>
          </w:p>
          <w:p w14:paraId="7266FDD8" w14:textId="77777777" w:rsidR="00C35CF6" w:rsidRPr="0073249B" w:rsidRDefault="00C35CF6" w:rsidP="00C35CF6">
            <w:pPr>
              <w:pStyle w:val="Footer"/>
              <w:tabs>
                <w:tab w:val="left" w:pos="360"/>
                <w:tab w:val="left" w:pos="900"/>
                <w:tab w:val="left" w:pos="1440"/>
              </w:tabs>
              <w:rPr>
                <w:sz w:val="16"/>
                <w:szCs w:val="16"/>
              </w:rPr>
            </w:pPr>
            <w:r w:rsidRPr="0073249B">
              <w:rPr>
                <w:sz w:val="16"/>
                <w:szCs w:val="16"/>
              </w:rPr>
              <w:t>Level of education necessary</w:t>
            </w:r>
          </w:p>
          <w:p w14:paraId="7425371C" w14:textId="77777777" w:rsidR="00C35CF6" w:rsidRPr="0073249B" w:rsidRDefault="00C35CF6" w:rsidP="00C35CF6">
            <w:pPr>
              <w:pStyle w:val="Footer"/>
              <w:tabs>
                <w:tab w:val="left" w:pos="360"/>
                <w:tab w:val="left" w:pos="900"/>
                <w:tab w:val="left" w:pos="1440"/>
              </w:tabs>
              <w:rPr>
                <w:sz w:val="16"/>
                <w:szCs w:val="16"/>
              </w:rPr>
            </w:pPr>
          </w:p>
          <w:p w14:paraId="2F9424E7" w14:textId="187A7640" w:rsidR="00C35CF6" w:rsidRPr="0073249B" w:rsidRDefault="00C35CF6" w:rsidP="00C35CF6">
            <w:pPr>
              <w:tabs>
                <w:tab w:val="left" w:pos="360"/>
                <w:tab w:val="left" w:pos="900"/>
                <w:tab w:val="left" w:pos="1440"/>
              </w:tabs>
              <w:spacing w:after="0"/>
              <w:rPr>
                <w:sz w:val="16"/>
                <w:szCs w:val="16"/>
              </w:rPr>
            </w:pPr>
            <w:r w:rsidRPr="0073249B">
              <w:rPr>
                <w:sz w:val="16"/>
                <w:szCs w:val="16"/>
              </w:rPr>
              <w:t>Professional and post basic qualifications</w:t>
            </w:r>
          </w:p>
          <w:p w14:paraId="1A1F23DF" w14:textId="2D172A87" w:rsidR="00C35CF6" w:rsidRPr="0073249B" w:rsidRDefault="00C35CF6" w:rsidP="00C35CF6">
            <w:pPr>
              <w:tabs>
                <w:tab w:val="left" w:pos="360"/>
                <w:tab w:val="left" w:pos="900"/>
                <w:tab w:val="left" w:pos="1440"/>
              </w:tabs>
              <w:spacing w:after="0"/>
              <w:rPr>
                <w:sz w:val="16"/>
                <w:szCs w:val="16"/>
              </w:rPr>
            </w:pPr>
            <w:r w:rsidRPr="0073249B">
              <w:rPr>
                <w:sz w:val="16"/>
                <w:szCs w:val="16"/>
              </w:rPr>
              <w:t>Specialised training required for post</w:t>
            </w: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36249DBA"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Degree</w:t>
            </w:r>
          </w:p>
          <w:p w14:paraId="35C3B06D"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CQSW / DIP SW</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63E1DEFC"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Counselling</w:t>
            </w:r>
          </w:p>
          <w:p w14:paraId="6B345CDC"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Palliative care</w:t>
            </w:r>
          </w:p>
          <w:p w14:paraId="52DB52AA"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Supervision experience</w:t>
            </w:r>
          </w:p>
          <w:p w14:paraId="42FF2F94"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Practice teacher</w:t>
            </w:r>
          </w:p>
        </w:tc>
      </w:tr>
      <w:tr w:rsidR="00C35CF6" w:rsidRPr="0073249B" w14:paraId="1DF2EEE7" w14:textId="77777777" w:rsidTr="00C23AC8">
        <w:trPr>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14:paraId="1CEE8841" w14:textId="46C362E3" w:rsidR="00C35CF6" w:rsidRPr="0073249B" w:rsidRDefault="00C35CF6" w:rsidP="00C35CF6">
            <w:pPr>
              <w:pStyle w:val="Heading1"/>
              <w:tabs>
                <w:tab w:val="left" w:pos="360"/>
                <w:tab w:val="left" w:pos="900"/>
                <w:tab w:val="left" w:pos="1440"/>
              </w:tabs>
              <w:rPr>
                <w:sz w:val="16"/>
                <w:szCs w:val="16"/>
              </w:rPr>
            </w:pPr>
            <w:r w:rsidRPr="0073249B">
              <w:rPr>
                <w:sz w:val="16"/>
                <w:szCs w:val="16"/>
              </w:rPr>
              <w:t>Experience</w:t>
            </w:r>
          </w:p>
          <w:p w14:paraId="05EDF02C"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Length, </w:t>
            </w:r>
            <w:proofErr w:type="gramStart"/>
            <w:r w:rsidRPr="0073249B">
              <w:rPr>
                <w:sz w:val="16"/>
                <w:szCs w:val="16"/>
              </w:rPr>
              <w:t>type</w:t>
            </w:r>
            <w:proofErr w:type="gramEnd"/>
            <w:r w:rsidRPr="0073249B">
              <w:rPr>
                <w:sz w:val="16"/>
                <w:szCs w:val="16"/>
              </w:rPr>
              <w:t xml:space="preserve"> and level of post related work</w:t>
            </w:r>
          </w:p>
          <w:p w14:paraId="2EBA6142" w14:textId="31925DF5" w:rsidR="00C35CF6" w:rsidRPr="0073249B" w:rsidRDefault="00C35CF6" w:rsidP="00C35CF6">
            <w:pPr>
              <w:tabs>
                <w:tab w:val="left" w:pos="360"/>
                <w:tab w:val="left" w:pos="900"/>
                <w:tab w:val="left" w:pos="1440"/>
              </w:tabs>
              <w:spacing w:after="0"/>
              <w:rPr>
                <w:sz w:val="16"/>
                <w:szCs w:val="16"/>
              </w:rPr>
            </w:pPr>
            <w:r w:rsidRPr="0073249B">
              <w:rPr>
                <w:sz w:val="16"/>
                <w:szCs w:val="16"/>
              </w:rPr>
              <w:t>experience required (additional or alternative to qualifications above</w:t>
            </w:r>
            <w:r>
              <w:rPr>
                <w:sz w:val="16"/>
                <w:szCs w:val="16"/>
              </w:rPr>
              <w:t>)</w:t>
            </w: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79BDE91F" w14:textId="77777777" w:rsidR="00C35CF6" w:rsidRPr="0073249B" w:rsidRDefault="00C35CF6" w:rsidP="00C35CF6">
            <w:pPr>
              <w:tabs>
                <w:tab w:val="left" w:pos="360"/>
                <w:tab w:val="left" w:pos="900"/>
                <w:tab w:val="left" w:pos="1440"/>
              </w:tabs>
              <w:spacing w:after="0"/>
              <w:rPr>
                <w:sz w:val="16"/>
                <w:szCs w:val="16"/>
              </w:rPr>
            </w:pPr>
          </w:p>
          <w:p w14:paraId="05A5527C"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Post qualification experience in statutory services</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325A1B37" w14:textId="77777777" w:rsidR="00C35CF6" w:rsidRPr="0073249B" w:rsidRDefault="00C35CF6" w:rsidP="00C35CF6">
            <w:pPr>
              <w:tabs>
                <w:tab w:val="left" w:pos="360"/>
                <w:tab w:val="left" w:pos="900"/>
                <w:tab w:val="left" w:pos="1440"/>
              </w:tabs>
              <w:spacing w:after="0"/>
              <w:rPr>
                <w:sz w:val="16"/>
                <w:szCs w:val="16"/>
              </w:rPr>
            </w:pPr>
          </w:p>
          <w:p w14:paraId="461C0167" w14:textId="48790306" w:rsidR="00C35CF6" w:rsidRPr="0073249B" w:rsidRDefault="00E21C32" w:rsidP="00C35CF6">
            <w:pPr>
              <w:tabs>
                <w:tab w:val="left" w:pos="360"/>
                <w:tab w:val="left" w:pos="900"/>
                <w:tab w:val="left" w:pos="1440"/>
              </w:tabs>
              <w:spacing w:after="0"/>
              <w:rPr>
                <w:sz w:val="16"/>
                <w:szCs w:val="16"/>
              </w:rPr>
            </w:pPr>
            <w:r>
              <w:rPr>
                <w:sz w:val="16"/>
                <w:szCs w:val="16"/>
              </w:rPr>
              <w:t>P</w:t>
            </w:r>
            <w:r w:rsidR="00C35CF6" w:rsidRPr="0073249B">
              <w:rPr>
                <w:sz w:val="16"/>
                <w:szCs w:val="16"/>
              </w:rPr>
              <w:t xml:space="preserve">ost qualification </w:t>
            </w:r>
            <w:proofErr w:type="gramStart"/>
            <w:r w:rsidR="00C35CF6" w:rsidRPr="0073249B">
              <w:rPr>
                <w:sz w:val="16"/>
                <w:szCs w:val="16"/>
              </w:rPr>
              <w:t>experience</w:t>
            </w:r>
            <w:proofErr w:type="gramEnd"/>
          </w:p>
          <w:p w14:paraId="3B6E9FBD"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Work in health-related field</w:t>
            </w:r>
          </w:p>
        </w:tc>
      </w:tr>
      <w:tr w:rsidR="00C35CF6" w:rsidRPr="0073249B" w14:paraId="6F1DD8AE" w14:textId="77777777" w:rsidTr="00C23AC8">
        <w:trPr>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14:paraId="72B0C93F" w14:textId="572B52E0" w:rsidR="00C35CF6" w:rsidRPr="0073249B" w:rsidRDefault="00C35CF6" w:rsidP="00C35CF6">
            <w:pPr>
              <w:pStyle w:val="Heading1"/>
              <w:tabs>
                <w:tab w:val="left" w:pos="360"/>
                <w:tab w:val="left" w:pos="900"/>
                <w:tab w:val="left" w:pos="1440"/>
              </w:tabs>
              <w:rPr>
                <w:sz w:val="16"/>
                <w:szCs w:val="16"/>
              </w:rPr>
            </w:pPr>
            <w:r w:rsidRPr="0073249B">
              <w:rPr>
                <w:sz w:val="16"/>
                <w:szCs w:val="16"/>
              </w:rPr>
              <w:t>Skills &amp; Knowledge</w:t>
            </w:r>
          </w:p>
          <w:p w14:paraId="4CFF9B3F" w14:textId="3417312B"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Range and level of skills </w:t>
            </w:r>
          </w:p>
          <w:p w14:paraId="04F39742"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Depth and extent of knowledge </w:t>
            </w:r>
            <w:proofErr w:type="gramStart"/>
            <w:r w:rsidRPr="0073249B">
              <w:rPr>
                <w:sz w:val="16"/>
                <w:szCs w:val="16"/>
              </w:rPr>
              <w:t>required</w:t>
            </w:r>
            <w:proofErr w:type="gramEnd"/>
          </w:p>
          <w:p w14:paraId="0FFE8184" w14:textId="77777777" w:rsidR="00C35CF6" w:rsidRPr="0073249B" w:rsidRDefault="00C35CF6" w:rsidP="00C35CF6">
            <w:pPr>
              <w:tabs>
                <w:tab w:val="left" w:pos="360"/>
                <w:tab w:val="left" w:pos="900"/>
                <w:tab w:val="left" w:pos="1440"/>
              </w:tabs>
              <w:spacing w:after="0"/>
              <w:rPr>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4C17109F"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Assessment / analysis</w:t>
            </w:r>
          </w:p>
          <w:p w14:paraId="2BE584A5"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Decision making</w:t>
            </w:r>
          </w:p>
          <w:p w14:paraId="1F1E8276"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Issues around loss</w:t>
            </w:r>
          </w:p>
          <w:p w14:paraId="707FBE82"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Familiarity with mixed age groups</w:t>
            </w:r>
          </w:p>
          <w:p w14:paraId="6FBC72AA"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Computer literate</w:t>
            </w:r>
          </w:p>
          <w:p w14:paraId="2B87E443"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Ability to work under pressure</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41268A1B"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Experience of volunteers group work</w:t>
            </w:r>
          </w:p>
          <w:p w14:paraId="7E8D1249"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Teaching / training</w:t>
            </w:r>
          </w:p>
          <w:p w14:paraId="05036A9E"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Knowledge of multi-disciplinary work</w:t>
            </w:r>
          </w:p>
        </w:tc>
      </w:tr>
      <w:tr w:rsidR="00C35CF6" w:rsidRPr="0073249B" w14:paraId="2D3C75FE" w14:textId="77777777" w:rsidTr="00C23AC8">
        <w:trPr>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14:paraId="670E8EA2" w14:textId="77777777" w:rsidR="00C35CF6" w:rsidRPr="0073249B" w:rsidRDefault="00C35CF6" w:rsidP="00C35CF6">
            <w:pPr>
              <w:pStyle w:val="Heading1"/>
              <w:tabs>
                <w:tab w:val="left" w:pos="360"/>
                <w:tab w:val="left" w:pos="900"/>
                <w:tab w:val="left" w:pos="1440"/>
              </w:tabs>
              <w:rPr>
                <w:sz w:val="16"/>
                <w:szCs w:val="16"/>
              </w:rPr>
            </w:pPr>
            <w:r w:rsidRPr="0073249B">
              <w:rPr>
                <w:sz w:val="16"/>
                <w:szCs w:val="16"/>
              </w:rPr>
              <w:t>Aptitudes &amp; Attributes Required</w:t>
            </w:r>
          </w:p>
          <w:p w14:paraId="3482CDC5" w14:textId="77777777" w:rsidR="00C35CF6" w:rsidRPr="0073249B" w:rsidRDefault="00C35CF6" w:rsidP="00C35CF6">
            <w:pPr>
              <w:tabs>
                <w:tab w:val="left" w:pos="360"/>
                <w:tab w:val="left" w:pos="900"/>
                <w:tab w:val="left" w:pos="1440"/>
              </w:tabs>
              <w:spacing w:after="0"/>
              <w:rPr>
                <w:sz w:val="16"/>
                <w:szCs w:val="16"/>
              </w:rPr>
            </w:pPr>
          </w:p>
          <w:p w14:paraId="191CCE25" w14:textId="77777777" w:rsidR="00C35CF6" w:rsidRPr="0073249B" w:rsidRDefault="00C35CF6" w:rsidP="00C35CF6">
            <w:pPr>
              <w:pStyle w:val="Footer"/>
              <w:tabs>
                <w:tab w:val="left" w:pos="360"/>
                <w:tab w:val="left" w:pos="900"/>
                <w:tab w:val="left" w:pos="1440"/>
              </w:tabs>
              <w:rPr>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56AFC9DA"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Sensitive</w:t>
            </w:r>
          </w:p>
          <w:p w14:paraId="30DF9D84"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Enthusiastic about learning new skills / </w:t>
            </w:r>
            <w:proofErr w:type="gramStart"/>
            <w:r w:rsidRPr="0073249B">
              <w:rPr>
                <w:sz w:val="16"/>
                <w:szCs w:val="16"/>
              </w:rPr>
              <w:t>initiative</w:t>
            </w:r>
            <w:proofErr w:type="gramEnd"/>
          </w:p>
          <w:p w14:paraId="0DAAAB52"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Interested in </w:t>
            </w:r>
            <w:proofErr w:type="spellStart"/>
            <w:r w:rsidRPr="0073249B">
              <w:rPr>
                <w:sz w:val="16"/>
                <w:szCs w:val="16"/>
              </w:rPr>
              <w:t xml:space="preserve">self </w:t>
            </w:r>
            <w:proofErr w:type="gramStart"/>
            <w:r w:rsidRPr="0073249B">
              <w:rPr>
                <w:sz w:val="16"/>
                <w:szCs w:val="16"/>
              </w:rPr>
              <w:t>development</w:t>
            </w:r>
            <w:proofErr w:type="spellEnd"/>
            <w:proofErr w:type="gramEnd"/>
          </w:p>
          <w:p w14:paraId="677B1E83"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Able to work as part of a team and </w:t>
            </w:r>
            <w:proofErr w:type="gramStart"/>
            <w:r w:rsidRPr="0073249B">
              <w:rPr>
                <w:sz w:val="16"/>
                <w:szCs w:val="16"/>
              </w:rPr>
              <w:t>independently</w:t>
            </w:r>
            <w:proofErr w:type="gramEnd"/>
          </w:p>
          <w:p w14:paraId="794E6A7E"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Ability to work in stressful circumstances</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7591DB27"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Organised</w:t>
            </w:r>
          </w:p>
          <w:p w14:paraId="7791510A"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Flexible</w:t>
            </w:r>
          </w:p>
          <w:p w14:paraId="1CDEDFCD"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Innovative and creative</w:t>
            </w:r>
          </w:p>
        </w:tc>
      </w:tr>
      <w:tr w:rsidR="00C35CF6" w:rsidRPr="0073249B" w14:paraId="20F10546" w14:textId="77777777" w:rsidTr="00C23AC8">
        <w:trPr>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14:paraId="038765CC" w14:textId="77777777" w:rsidR="00C35CF6" w:rsidRPr="0073249B" w:rsidRDefault="00C35CF6" w:rsidP="00C35CF6">
            <w:pPr>
              <w:pStyle w:val="Heading1"/>
              <w:tabs>
                <w:tab w:val="left" w:pos="360"/>
                <w:tab w:val="left" w:pos="900"/>
                <w:tab w:val="left" w:pos="1440"/>
              </w:tabs>
              <w:rPr>
                <w:sz w:val="16"/>
                <w:szCs w:val="16"/>
              </w:rPr>
            </w:pPr>
            <w:r w:rsidRPr="0073249B">
              <w:rPr>
                <w:sz w:val="16"/>
                <w:szCs w:val="16"/>
              </w:rPr>
              <w:t>Other Requirements</w:t>
            </w:r>
          </w:p>
          <w:p w14:paraId="7C58F263" w14:textId="77777777" w:rsidR="00C35CF6" w:rsidRPr="0073249B" w:rsidRDefault="00C35CF6" w:rsidP="00C35CF6">
            <w:pPr>
              <w:spacing w:after="0"/>
              <w:rPr>
                <w:sz w:val="16"/>
                <w:szCs w:val="16"/>
              </w:rPr>
            </w:pPr>
          </w:p>
          <w:p w14:paraId="7B57B167" w14:textId="77777777" w:rsidR="00C35CF6" w:rsidRPr="0073249B" w:rsidRDefault="00C35CF6" w:rsidP="00C35CF6">
            <w:pPr>
              <w:tabs>
                <w:tab w:val="left" w:pos="360"/>
                <w:tab w:val="left" w:pos="900"/>
                <w:tab w:val="left" w:pos="1440"/>
              </w:tabs>
              <w:spacing w:after="0"/>
              <w:rPr>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074C903A"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Hold driving licence and have a car available for work as </w:t>
            </w:r>
            <w:proofErr w:type="gramStart"/>
            <w:r w:rsidRPr="0073249B">
              <w:rPr>
                <w:sz w:val="16"/>
                <w:szCs w:val="16"/>
              </w:rPr>
              <w:t>needed</w:t>
            </w:r>
            <w:proofErr w:type="gramEnd"/>
          </w:p>
          <w:p w14:paraId="1F45AD48"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Prepared to work flexible hours including occasional weekends and out of </w:t>
            </w:r>
            <w:proofErr w:type="gramStart"/>
            <w:r w:rsidRPr="0073249B">
              <w:rPr>
                <w:sz w:val="16"/>
                <w:szCs w:val="16"/>
              </w:rPr>
              <w:t>hours</w:t>
            </w:r>
            <w:proofErr w:type="gramEnd"/>
          </w:p>
          <w:p w14:paraId="4F155D13"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Willingness to undergo further training as </w:t>
            </w:r>
            <w:proofErr w:type="gramStart"/>
            <w:r w:rsidRPr="0073249B">
              <w:rPr>
                <w:sz w:val="16"/>
                <w:szCs w:val="16"/>
              </w:rPr>
              <w:t>required</w:t>
            </w:r>
            <w:proofErr w:type="gramEnd"/>
          </w:p>
          <w:p w14:paraId="01A08B68"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Prepared to work anywhere in catchment area (Shropshire, Telford &amp; Wrekin, Mid Wales)</w:t>
            </w:r>
          </w:p>
          <w:p w14:paraId="0710BEAC"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As </w:t>
            </w:r>
            <w:proofErr w:type="gramStart"/>
            <w:r w:rsidRPr="0073249B">
              <w:rPr>
                <w:sz w:val="16"/>
                <w:szCs w:val="16"/>
              </w:rPr>
              <w:t>required</w:t>
            </w:r>
            <w:proofErr w:type="gramEnd"/>
          </w:p>
          <w:p w14:paraId="286F6E34" w14:textId="77777777" w:rsidR="00C35CF6" w:rsidRPr="0073249B" w:rsidRDefault="00C35CF6" w:rsidP="00C35CF6">
            <w:pPr>
              <w:tabs>
                <w:tab w:val="left" w:pos="360"/>
                <w:tab w:val="left" w:pos="900"/>
                <w:tab w:val="left" w:pos="1440"/>
              </w:tabs>
              <w:spacing w:after="0"/>
              <w:rPr>
                <w:sz w:val="16"/>
                <w:szCs w:val="16"/>
              </w:rPr>
            </w:pPr>
            <w:r w:rsidRPr="0073249B">
              <w:rPr>
                <w:sz w:val="16"/>
                <w:szCs w:val="16"/>
              </w:rPr>
              <w:t xml:space="preserve">Willingness to undertake home </w:t>
            </w:r>
            <w:proofErr w:type="gramStart"/>
            <w:r w:rsidRPr="0073249B">
              <w:rPr>
                <w:sz w:val="16"/>
                <w:szCs w:val="16"/>
              </w:rPr>
              <w:t>visits</w:t>
            </w:r>
            <w:proofErr w:type="gramEnd"/>
          </w:p>
          <w:p w14:paraId="55E39C31" w14:textId="77777777" w:rsidR="00C35CF6" w:rsidRDefault="00C35CF6" w:rsidP="00C35CF6">
            <w:pPr>
              <w:tabs>
                <w:tab w:val="left" w:pos="360"/>
                <w:tab w:val="left" w:pos="900"/>
                <w:tab w:val="left" w:pos="1440"/>
              </w:tabs>
              <w:spacing w:after="0"/>
              <w:rPr>
                <w:sz w:val="16"/>
                <w:szCs w:val="16"/>
              </w:rPr>
            </w:pPr>
            <w:r w:rsidRPr="0073249B">
              <w:rPr>
                <w:sz w:val="16"/>
                <w:szCs w:val="16"/>
              </w:rPr>
              <w:t xml:space="preserve">To attend regular </w:t>
            </w:r>
            <w:proofErr w:type="gramStart"/>
            <w:r w:rsidRPr="0073249B">
              <w:rPr>
                <w:sz w:val="16"/>
                <w:szCs w:val="16"/>
              </w:rPr>
              <w:t>in house</w:t>
            </w:r>
            <w:proofErr w:type="gramEnd"/>
            <w:r w:rsidRPr="0073249B">
              <w:rPr>
                <w:sz w:val="16"/>
                <w:szCs w:val="16"/>
              </w:rPr>
              <w:t xml:space="preserve"> tr</w:t>
            </w:r>
            <w:r>
              <w:rPr>
                <w:sz w:val="16"/>
                <w:szCs w:val="16"/>
              </w:rPr>
              <w:t>a</w:t>
            </w:r>
            <w:r w:rsidRPr="0073249B">
              <w:rPr>
                <w:sz w:val="16"/>
                <w:szCs w:val="16"/>
              </w:rPr>
              <w:t>ining</w:t>
            </w:r>
          </w:p>
          <w:p w14:paraId="17EBD716" w14:textId="0ECF1499" w:rsidR="00C35CF6" w:rsidRPr="0073249B" w:rsidRDefault="00C35CF6" w:rsidP="00C35CF6">
            <w:pPr>
              <w:tabs>
                <w:tab w:val="left" w:pos="360"/>
                <w:tab w:val="left" w:pos="900"/>
                <w:tab w:val="left" w:pos="1440"/>
              </w:tabs>
              <w:spacing w:after="0"/>
              <w:rPr>
                <w:sz w:val="16"/>
                <w:szCs w:val="16"/>
              </w:rPr>
            </w:pPr>
            <w:r>
              <w:rPr>
                <w:sz w:val="16"/>
                <w:szCs w:val="16"/>
              </w:rPr>
              <w:t xml:space="preserve">Enhanced </w:t>
            </w:r>
            <w:r w:rsidR="00E21C32">
              <w:rPr>
                <w:sz w:val="16"/>
                <w:szCs w:val="16"/>
              </w:rPr>
              <w:t>DBS</w:t>
            </w:r>
            <w:r>
              <w:rPr>
                <w:sz w:val="16"/>
                <w:szCs w:val="16"/>
              </w:rPr>
              <w:t xml:space="preserve"> disclosure</w:t>
            </w:r>
          </w:p>
        </w:tc>
        <w:tc>
          <w:tcPr>
            <w:tcW w:w="4208" w:type="dxa"/>
            <w:tcBorders>
              <w:top w:val="single" w:sz="4" w:space="0" w:color="auto"/>
              <w:left w:val="single" w:sz="4" w:space="0" w:color="auto"/>
              <w:bottom w:val="single" w:sz="4" w:space="0" w:color="auto"/>
              <w:right w:val="single" w:sz="4" w:space="0" w:color="auto"/>
            </w:tcBorders>
            <w:shd w:val="clear" w:color="auto" w:fill="auto"/>
          </w:tcPr>
          <w:p w14:paraId="4DA72987" w14:textId="77777777" w:rsidR="00C35CF6" w:rsidRPr="0073249B" w:rsidRDefault="00C35CF6" w:rsidP="00C35CF6">
            <w:pPr>
              <w:tabs>
                <w:tab w:val="left" w:pos="360"/>
                <w:tab w:val="left" w:pos="900"/>
                <w:tab w:val="left" w:pos="1440"/>
              </w:tabs>
              <w:spacing w:after="0"/>
              <w:rPr>
                <w:sz w:val="16"/>
                <w:szCs w:val="16"/>
              </w:rPr>
            </w:pPr>
          </w:p>
        </w:tc>
      </w:tr>
    </w:tbl>
    <w:p w14:paraId="41078548" w14:textId="77777777" w:rsidR="0086417D" w:rsidRPr="00EB415C" w:rsidRDefault="0086417D" w:rsidP="00C35CF6">
      <w:pPr>
        <w:spacing w:after="0"/>
        <w:rPr>
          <w:b/>
          <w:bCs/>
          <w:sz w:val="16"/>
          <w:szCs w:val="16"/>
        </w:rPr>
      </w:pPr>
    </w:p>
    <w:sectPr w:rsidR="0086417D" w:rsidRPr="00EB415C" w:rsidSect="00C35CF6">
      <w:pgSz w:w="16838" w:h="11906" w:orient="landscape" w:code="9"/>
      <w:pgMar w:top="568" w:right="357" w:bottom="1009"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94190" w14:textId="77777777" w:rsidR="006F09B3" w:rsidRDefault="006F09B3">
      <w:pPr>
        <w:spacing w:after="0"/>
      </w:pPr>
      <w:r>
        <w:separator/>
      </w:r>
    </w:p>
  </w:endnote>
  <w:endnote w:type="continuationSeparator" w:id="0">
    <w:p w14:paraId="4446CF1F" w14:textId="77777777" w:rsidR="006F09B3" w:rsidRDefault="006F09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66989" w14:textId="77777777" w:rsidR="003136F5" w:rsidRDefault="0031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B6DA8" w14:textId="77777777" w:rsidR="003136F5" w:rsidRDefault="00313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EABD8" w14:textId="77777777" w:rsidR="003136F5" w:rsidRDefault="003136F5">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93133" w14:textId="77777777" w:rsidR="006F09B3" w:rsidRDefault="006F09B3">
      <w:pPr>
        <w:spacing w:after="0"/>
      </w:pPr>
      <w:r>
        <w:separator/>
      </w:r>
    </w:p>
  </w:footnote>
  <w:footnote w:type="continuationSeparator" w:id="0">
    <w:p w14:paraId="52F6BD10" w14:textId="77777777" w:rsidR="006F09B3" w:rsidRDefault="006F09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36DF"/>
    <w:multiLevelType w:val="hybridMultilevel"/>
    <w:tmpl w:val="856A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5287E"/>
    <w:multiLevelType w:val="hybridMultilevel"/>
    <w:tmpl w:val="BDA29C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53108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20D1FFE"/>
    <w:multiLevelType w:val="hybridMultilevel"/>
    <w:tmpl w:val="CAA46AE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1256207B"/>
    <w:multiLevelType w:val="singleLevel"/>
    <w:tmpl w:val="05AABA7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FE77F5"/>
    <w:multiLevelType w:val="hybridMultilevel"/>
    <w:tmpl w:val="D660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4D2EE7"/>
    <w:multiLevelType w:val="hybridMultilevel"/>
    <w:tmpl w:val="3F1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C2DB9"/>
    <w:multiLevelType w:val="hybridMultilevel"/>
    <w:tmpl w:val="BF385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4060D"/>
    <w:multiLevelType w:val="hybridMultilevel"/>
    <w:tmpl w:val="AA02B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7E6333"/>
    <w:multiLevelType w:val="hybridMultilevel"/>
    <w:tmpl w:val="FD5A0F4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502D70"/>
    <w:multiLevelType w:val="hybridMultilevel"/>
    <w:tmpl w:val="CB24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369F4"/>
    <w:multiLevelType w:val="hybridMultilevel"/>
    <w:tmpl w:val="E378019C"/>
    <w:lvl w:ilvl="0" w:tplc="BFA6E796">
      <w:start w:val="13"/>
      <w:numFmt w:val="decimal"/>
      <w:lvlText w:val="%1)"/>
      <w:lvlJc w:val="left"/>
      <w:pPr>
        <w:tabs>
          <w:tab w:val="num" w:pos="735"/>
        </w:tabs>
        <w:ind w:left="735" w:hanging="7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9A81B6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9B45EFB"/>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0480E60"/>
    <w:multiLevelType w:val="hybridMultilevel"/>
    <w:tmpl w:val="2090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D0772"/>
    <w:multiLevelType w:val="hybridMultilevel"/>
    <w:tmpl w:val="E8BE489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BE05E73"/>
    <w:multiLevelType w:val="hybridMultilevel"/>
    <w:tmpl w:val="47D8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62A2A"/>
    <w:multiLevelType w:val="hybridMultilevel"/>
    <w:tmpl w:val="8AEA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454E7"/>
    <w:multiLevelType w:val="hybridMultilevel"/>
    <w:tmpl w:val="E0A4A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68B310D"/>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6C2352B6"/>
    <w:multiLevelType w:val="hybridMultilevel"/>
    <w:tmpl w:val="B668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84A88"/>
    <w:multiLevelType w:val="hybridMultilevel"/>
    <w:tmpl w:val="77FEE7F2"/>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D8901A1"/>
    <w:multiLevelType w:val="hybridMultilevel"/>
    <w:tmpl w:val="3FB69A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1046AEE"/>
    <w:multiLevelType w:val="hybridMultilevel"/>
    <w:tmpl w:val="0422E2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73717796"/>
    <w:multiLevelType w:val="multilevel"/>
    <w:tmpl w:val="053E6C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43AA3"/>
    <w:multiLevelType w:val="singleLevel"/>
    <w:tmpl w:val="3808E7AC"/>
    <w:lvl w:ilvl="0">
      <w:start w:val="1"/>
      <w:numFmt w:val="decimal"/>
      <w:lvlText w:val="%1."/>
      <w:lvlJc w:val="left"/>
      <w:pPr>
        <w:tabs>
          <w:tab w:val="num" w:pos="360"/>
        </w:tabs>
        <w:ind w:left="360" w:hanging="360"/>
      </w:pPr>
    </w:lvl>
  </w:abstractNum>
  <w:num w:numId="1" w16cid:durableId="1980525134">
    <w:abstractNumId w:val="25"/>
    <w:lvlOverride w:ilvl="0">
      <w:startOverride w:val="1"/>
    </w:lvlOverride>
  </w:num>
  <w:num w:numId="2" w16cid:durableId="1576551003">
    <w:abstractNumId w:val="21"/>
  </w:num>
  <w:num w:numId="3" w16cid:durableId="1421679901">
    <w:abstractNumId w:val="22"/>
  </w:num>
  <w:num w:numId="4" w16cid:durableId="79911654">
    <w:abstractNumId w:val="8"/>
  </w:num>
  <w:num w:numId="5" w16cid:durableId="1189753548">
    <w:abstractNumId w:val="18"/>
  </w:num>
  <w:num w:numId="6" w16cid:durableId="80488399">
    <w:abstractNumId w:val="2"/>
  </w:num>
  <w:num w:numId="7" w16cid:durableId="1343043429">
    <w:abstractNumId w:val="13"/>
  </w:num>
  <w:num w:numId="8" w16cid:durableId="1047684222">
    <w:abstractNumId w:val="4"/>
  </w:num>
  <w:num w:numId="9" w16cid:durableId="888688655">
    <w:abstractNumId w:val="12"/>
  </w:num>
  <w:num w:numId="10" w16cid:durableId="888567737">
    <w:abstractNumId w:val="19"/>
  </w:num>
  <w:num w:numId="11" w16cid:durableId="1426879485">
    <w:abstractNumId w:val="7"/>
  </w:num>
  <w:num w:numId="12" w16cid:durableId="1688097421">
    <w:abstractNumId w:val="5"/>
  </w:num>
  <w:num w:numId="13" w16cid:durableId="1872838699">
    <w:abstractNumId w:val="1"/>
  </w:num>
  <w:num w:numId="14" w16cid:durableId="3823341">
    <w:abstractNumId w:val="15"/>
  </w:num>
  <w:num w:numId="15" w16cid:durableId="886258227">
    <w:abstractNumId w:val="9"/>
  </w:num>
  <w:num w:numId="16" w16cid:durableId="1216820016">
    <w:abstractNumId w:val="17"/>
  </w:num>
  <w:num w:numId="17" w16cid:durableId="277219555">
    <w:abstractNumId w:val="14"/>
  </w:num>
  <w:num w:numId="18" w16cid:durableId="1306425105">
    <w:abstractNumId w:val="16"/>
  </w:num>
  <w:num w:numId="19" w16cid:durableId="385304551">
    <w:abstractNumId w:val="20"/>
  </w:num>
  <w:num w:numId="20" w16cid:durableId="1588344267">
    <w:abstractNumId w:val="10"/>
  </w:num>
  <w:num w:numId="21" w16cid:durableId="1442797860">
    <w:abstractNumId w:val="24"/>
  </w:num>
  <w:num w:numId="22" w16cid:durableId="661662611">
    <w:abstractNumId w:val="11"/>
  </w:num>
  <w:num w:numId="23" w16cid:durableId="1275865135">
    <w:abstractNumId w:val="3"/>
  </w:num>
  <w:num w:numId="24" w16cid:durableId="499732096">
    <w:abstractNumId w:val="23"/>
  </w:num>
  <w:num w:numId="25" w16cid:durableId="549417120">
    <w:abstractNumId w:val="0"/>
  </w:num>
  <w:num w:numId="26" w16cid:durableId="1249458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F5"/>
    <w:rsid w:val="000836CA"/>
    <w:rsid w:val="000859E7"/>
    <w:rsid w:val="000B0027"/>
    <w:rsid w:val="000B5AB7"/>
    <w:rsid w:val="001014DB"/>
    <w:rsid w:val="00135EAC"/>
    <w:rsid w:val="001D3FF3"/>
    <w:rsid w:val="00211F51"/>
    <w:rsid w:val="002254A7"/>
    <w:rsid w:val="002757A5"/>
    <w:rsid w:val="00295939"/>
    <w:rsid w:val="002E251F"/>
    <w:rsid w:val="003136F5"/>
    <w:rsid w:val="0041095A"/>
    <w:rsid w:val="00462DFE"/>
    <w:rsid w:val="004F1FB5"/>
    <w:rsid w:val="00587FD6"/>
    <w:rsid w:val="00605039"/>
    <w:rsid w:val="00652403"/>
    <w:rsid w:val="00661E84"/>
    <w:rsid w:val="006A4FDE"/>
    <w:rsid w:val="006C598C"/>
    <w:rsid w:val="006F09B3"/>
    <w:rsid w:val="00731D37"/>
    <w:rsid w:val="007510FA"/>
    <w:rsid w:val="00773335"/>
    <w:rsid w:val="007A0A97"/>
    <w:rsid w:val="007A1F0D"/>
    <w:rsid w:val="00812326"/>
    <w:rsid w:val="0086417D"/>
    <w:rsid w:val="008A1499"/>
    <w:rsid w:val="008B4DE7"/>
    <w:rsid w:val="008C4D92"/>
    <w:rsid w:val="00916958"/>
    <w:rsid w:val="00943FAE"/>
    <w:rsid w:val="00986197"/>
    <w:rsid w:val="0099251D"/>
    <w:rsid w:val="009A5755"/>
    <w:rsid w:val="009C6467"/>
    <w:rsid w:val="009D7ECE"/>
    <w:rsid w:val="00A10FF7"/>
    <w:rsid w:val="00A919FD"/>
    <w:rsid w:val="00B065B0"/>
    <w:rsid w:val="00B364D1"/>
    <w:rsid w:val="00C15708"/>
    <w:rsid w:val="00C35CF6"/>
    <w:rsid w:val="00C36560"/>
    <w:rsid w:val="00C4635B"/>
    <w:rsid w:val="00D0511F"/>
    <w:rsid w:val="00D819CF"/>
    <w:rsid w:val="00DE01A4"/>
    <w:rsid w:val="00E21C32"/>
    <w:rsid w:val="00E704CE"/>
    <w:rsid w:val="00EA2E4A"/>
    <w:rsid w:val="00EB415C"/>
    <w:rsid w:val="00F068B1"/>
    <w:rsid w:val="00F07B3E"/>
    <w:rsid w:val="00F46247"/>
    <w:rsid w:val="00F95B8C"/>
    <w:rsid w:val="00FF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CC2"/>
  <w15:chartTrackingRefBased/>
  <w15:docId w15:val="{0568832A-6579-457D-9C88-A135DFB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3136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36F5"/>
    <w:rPr>
      <w:rFonts w:asciiTheme="majorHAnsi" w:eastAsiaTheme="majorEastAsia" w:hAnsiTheme="majorHAnsi" w:cstheme="majorBidi"/>
      <w:i/>
      <w:iCs/>
      <w:color w:val="365F91" w:themeColor="accent1" w:themeShade="BF"/>
    </w:rPr>
  </w:style>
  <w:style w:type="paragraph" w:styleId="Footer">
    <w:name w:val="footer"/>
    <w:basedOn w:val="Normal"/>
    <w:link w:val="FooterChar"/>
    <w:unhideWhenUsed/>
    <w:rsid w:val="003136F5"/>
    <w:pPr>
      <w:tabs>
        <w:tab w:val="center" w:pos="4513"/>
        <w:tab w:val="right" w:pos="9026"/>
      </w:tabs>
      <w:spacing w:after="0"/>
    </w:pPr>
  </w:style>
  <w:style w:type="character" w:customStyle="1" w:styleId="FooterChar">
    <w:name w:val="Footer Char"/>
    <w:basedOn w:val="DefaultParagraphFont"/>
    <w:link w:val="Footer"/>
    <w:rsid w:val="003136F5"/>
  </w:style>
  <w:style w:type="character" w:styleId="PageNumber">
    <w:name w:val="page number"/>
    <w:basedOn w:val="DefaultParagraphFont"/>
    <w:rsid w:val="003136F5"/>
  </w:style>
  <w:style w:type="paragraph" w:styleId="ListParagraph">
    <w:name w:val="List Paragraph"/>
    <w:basedOn w:val="Normal"/>
    <w:uiPriority w:val="34"/>
    <w:qFormat/>
    <w:rsid w:val="000B0027"/>
    <w:pPr>
      <w:ind w:left="720"/>
      <w:contextualSpacing/>
    </w:pPr>
  </w:style>
  <w:style w:type="table" w:styleId="TableGrid">
    <w:name w:val="Table Grid"/>
    <w:basedOn w:val="TableNormal"/>
    <w:uiPriority w:val="59"/>
    <w:rsid w:val="008641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17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36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67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Richardson</dc:creator>
  <cp:keywords/>
  <dc:description/>
  <cp:lastModifiedBy>Sarah Lloyd</cp:lastModifiedBy>
  <cp:revision>5</cp:revision>
  <cp:lastPrinted>2021-06-18T08:58:00Z</cp:lastPrinted>
  <dcterms:created xsi:type="dcterms:W3CDTF">2021-10-06T08:59:00Z</dcterms:created>
  <dcterms:modified xsi:type="dcterms:W3CDTF">2024-04-04T08:33:00Z</dcterms:modified>
</cp:coreProperties>
</file>