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AB1" w:rsidRPr="00995402" w:rsidRDefault="004E1AB1" w:rsidP="004E1AB1">
      <w:pPr>
        <w:spacing w:line="240" w:lineRule="auto"/>
        <w:rPr>
          <w:rFonts w:eastAsia="Times New Roman" w:cstheme="minorHAnsi"/>
          <w:b/>
          <w:bCs/>
          <w:color w:val="000000"/>
          <w:sz w:val="28"/>
          <w:szCs w:val="28"/>
          <w:u w:val="single"/>
          <w:lang w:eastAsia="en-GB"/>
        </w:rPr>
      </w:pPr>
    </w:p>
    <w:p w:rsidR="004E1AB1" w:rsidRPr="00995402" w:rsidRDefault="004E1AB1" w:rsidP="004E1AB1">
      <w:pPr>
        <w:spacing w:line="240" w:lineRule="auto"/>
        <w:rPr>
          <w:rFonts w:eastAsia="Times New Roman" w:cstheme="minorHAnsi"/>
          <w:b/>
          <w:bCs/>
          <w:color w:val="000000"/>
          <w:sz w:val="28"/>
          <w:szCs w:val="28"/>
          <w:u w:val="single"/>
          <w:lang w:eastAsia="en-GB"/>
        </w:rPr>
      </w:pPr>
      <w:r w:rsidRPr="00995402">
        <w:rPr>
          <w:rFonts w:eastAsia="Times New Roman" w:cstheme="minorHAnsi"/>
          <w:b/>
          <w:bCs/>
          <w:color w:val="000000"/>
          <w:sz w:val="28"/>
          <w:szCs w:val="28"/>
          <w:u w:val="single"/>
          <w:lang w:eastAsia="en-GB"/>
        </w:rPr>
        <w:t xml:space="preserve">PROSPECTUS </w:t>
      </w:r>
      <w:r w:rsidR="00F65704">
        <w:rPr>
          <w:rFonts w:eastAsia="Times New Roman" w:cstheme="minorHAnsi"/>
          <w:b/>
          <w:bCs/>
          <w:color w:val="000000"/>
          <w:sz w:val="28"/>
          <w:szCs w:val="28"/>
          <w:u w:val="single"/>
          <w:lang w:eastAsia="en-GB"/>
        </w:rPr>
        <w:t>–</w:t>
      </w:r>
      <w:r w:rsidRPr="00995402">
        <w:rPr>
          <w:rFonts w:eastAsia="Times New Roman" w:cstheme="minorHAnsi"/>
          <w:b/>
          <w:bCs/>
          <w:color w:val="000000"/>
          <w:sz w:val="28"/>
          <w:szCs w:val="28"/>
          <w:u w:val="single"/>
          <w:lang w:eastAsia="en-GB"/>
        </w:rPr>
        <w:t xml:space="preserve"> </w:t>
      </w:r>
      <w:r w:rsidR="008E5260">
        <w:rPr>
          <w:rFonts w:eastAsia="Times New Roman" w:cstheme="minorHAnsi"/>
          <w:b/>
          <w:bCs/>
          <w:color w:val="000000"/>
          <w:sz w:val="28"/>
          <w:szCs w:val="28"/>
          <w:u w:val="single"/>
          <w:lang w:eastAsia="en-GB"/>
        </w:rPr>
        <w:t>March</w:t>
      </w:r>
      <w:r w:rsidR="004269E3">
        <w:rPr>
          <w:rFonts w:eastAsia="Times New Roman" w:cstheme="minorHAnsi"/>
          <w:b/>
          <w:bCs/>
          <w:color w:val="000000"/>
          <w:sz w:val="28"/>
          <w:szCs w:val="28"/>
          <w:u w:val="single"/>
          <w:lang w:eastAsia="en-GB"/>
        </w:rPr>
        <w:t xml:space="preserve"> – DECEMBER 2019 </w:t>
      </w:r>
    </w:p>
    <w:p w:rsidR="004E1AB1" w:rsidRPr="00995402" w:rsidRDefault="004E1AB1" w:rsidP="004E1AB1">
      <w:pPr>
        <w:spacing w:line="240" w:lineRule="auto"/>
        <w:rPr>
          <w:rFonts w:eastAsia="Times New Roman" w:cstheme="minorHAnsi"/>
          <w:b/>
          <w:bCs/>
          <w:color w:val="000000"/>
          <w:sz w:val="28"/>
          <w:szCs w:val="28"/>
          <w:u w:val="single"/>
          <w:lang w:eastAsia="en-GB"/>
        </w:rPr>
      </w:pPr>
      <w:r w:rsidRPr="00995402">
        <w:rPr>
          <w:rFonts w:eastAsia="Times New Roman" w:cstheme="minorHAnsi"/>
          <w:b/>
          <w:bCs/>
          <w:color w:val="000000"/>
          <w:sz w:val="28"/>
          <w:szCs w:val="28"/>
          <w:u w:val="single"/>
          <w:lang w:eastAsia="en-GB"/>
        </w:rPr>
        <w:t>More courses added throughout the year</w:t>
      </w:r>
    </w:p>
    <w:p w:rsidR="00381AB5" w:rsidRPr="00995402" w:rsidRDefault="00381AB5" w:rsidP="004E1AB1">
      <w:pPr>
        <w:spacing w:line="240" w:lineRule="auto"/>
        <w:rPr>
          <w:rFonts w:eastAsia="Times New Roman" w:cstheme="minorHAnsi"/>
          <w:b/>
          <w:bCs/>
          <w:color w:val="000000"/>
          <w:sz w:val="28"/>
          <w:szCs w:val="28"/>
          <w:u w:val="single"/>
          <w:lang w:eastAsia="en-GB"/>
        </w:rPr>
      </w:pPr>
      <w:r w:rsidRPr="00995402">
        <w:rPr>
          <w:rFonts w:eastAsia="Times New Roman" w:cstheme="minorHAnsi"/>
          <w:b/>
          <w:bCs/>
          <w:color w:val="000000"/>
          <w:sz w:val="28"/>
          <w:szCs w:val="28"/>
          <w:u w:val="single"/>
          <w:lang w:eastAsia="en-GB"/>
        </w:rPr>
        <w:t>PLEASE NOTE COURSES MUST BE BOOKED IN ADVANCE</w:t>
      </w:r>
      <w:r w:rsidR="00C4527C" w:rsidRPr="00995402">
        <w:rPr>
          <w:rFonts w:eastAsia="Times New Roman" w:cstheme="minorHAnsi"/>
          <w:b/>
          <w:bCs/>
          <w:color w:val="000000"/>
          <w:sz w:val="28"/>
          <w:szCs w:val="28"/>
          <w:u w:val="single"/>
          <w:lang w:eastAsia="en-GB"/>
        </w:rPr>
        <w:t xml:space="preserve"> BY COMPLETING A BOOKING FORM</w:t>
      </w:r>
    </w:p>
    <w:p w:rsidR="004E1AB1" w:rsidRPr="00995402" w:rsidRDefault="004E1AB1" w:rsidP="004E1AB1">
      <w:pPr>
        <w:spacing w:line="240" w:lineRule="auto"/>
        <w:rPr>
          <w:rFonts w:eastAsia="Times New Roman" w:cstheme="minorHAnsi"/>
          <w:b/>
          <w:bCs/>
          <w:color w:val="000000"/>
          <w:sz w:val="24"/>
          <w:szCs w:val="24"/>
          <w:u w:val="single"/>
          <w:lang w:eastAsia="en-GB"/>
        </w:rPr>
      </w:pPr>
    </w:p>
    <w:p w:rsidR="004E1AB1" w:rsidRPr="00995402" w:rsidRDefault="004E1AB1" w:rsidP="004E1AB1">
      <w:pPr>
        <w:spacing w:line="240" w:lineRule="auto"/>
        <w:rPr>
          <w:rFonts w:eastAsia="Times New Roman" w:cstheme="minorHAnsi"/>
          <w:b/>
          <w:bCs/>
          <w:color w:val="000000"/>
          <w:u w:val="single"/>
          <w:lang w:eastAsia="en-GB"/>
        </w:rPr>
      </w:pPr>
      <w:r w:rsidRPr="00995402">
        <w:rPr>
          <w:rFonts w:eastAsia="Times New Roman" w:cstheme="minorHAnsi"/>
          <w:b/>
          <w:bCs/>
          <w:color w:val="000000"/>
          <w:u w:val="single"/>
          <w:lang w:eastAsia="en-GB"/>
        </w:rPr>
        <w:t>Key:</w:t>
      </w:r>
      <w:r w:rsidRPr="00995402">
        <w:rPr>
          <w:rFonts w:eastAsia="Times New Roman" w:cstheme="minorHAnsi"/>
          <w:bCs/>
          <w:noProof/>
          <w:color w:val="000000"/>
          <w:lang w:eastAsia="en-GB"/>
        </w:rPr>
        <mc:AlternateContent>
          <mc:Choice Requires="wps">
            <w:drawing>
              <wp:anchor distT="0" distB="0" distL="114300" distR="114300" simplePos="0" relativeHeight="251659264" behindDoc="0" locked="0" layoutInCell="1" allowOverlap="1" wp14:anchorId="419481AE" wp14:editId="793FD24A">
                <wp:simplePos x="0" y="0"/>
                <wp:positionH relativeFrom="column">
                  <wp:posOffset>4080510</wp:posOffset>
                </wp:positionH>
                <wp:positionV relativeFrom="paragraph">
                  <wp:posOffset>128905</wp:posOffset>
                </wp:positionV>
                <wp:extent cx="207010" cy="198755"/>
                <wp:effectExtent l="0" t="0" r="2159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875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1.3pt;margin-top:10.15pt;width:16.3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EbIAIAADs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" fillcolor="#ff9"/>
            </w:pict>
          </mc:Fallback>
        </mc:AlternateContent>
      </w:r>
    </w:p>
    <w:p w:rsidR="004E1AB1" w:rsidRPr="00995402" w:rsidRDefault="004E1AB1" w:rsidP="004E1AB1">
      <w:pPr>
        <w:spacing w:line="240" w:lineRule="auto"/>
        <w:rPr>
          <w:rFonts w:eastAsia="Times New Roman" w:cstheme="minorHAnsi"/>
          <w:bCs/>
          <w:color w:val="000000"/>
          <w:sz w:val="20"/>
          <w:szCs w:val="20"/>
          <w:lang w:eastAsia="en-GB"/>
        </w:rPr>
      </w:pPr>
      <w:r w:rsidRPr="00995402">
        <w:rPr>
          <w:rFonts w:eastAsia="Times New Roman" w:cstheme="minorHAnsi"/>
          <w:bCs/>
          <w:color w:val="000000"/>
          <w:sz w:val="20"/>
          <w:szCs w:val="20"/>
          <w:lang w:eastAsia="en-GB"/>
        </w:rPr>
        <w:t>Courses held at our Shrewsbury Hospice, Bicton Heath, Shrewsbury, SY3 8HS =</w:t>
      </w:r>
    </w:p>
    <w:p w:rsidR="004E1AB1" w:rsidRPr="00995402" w:rsidRDefault="004E1AB1" w:rsidP="004E1AB1">
      <w:pPr>
        <w:spacing w:line="240" w:lineRule="auto"/>
        <w:rPr>
          <w:rFonts w:eastAsia="Times New Roman" w:cstheme="minorHAnsi"/>
          <w:bCs/>
          <w:color w:val="000000"/>
          <w:sz w:val="20"/>
          <w:szCs w:val="20"/>
          <w:lang w:eastAsia="en-GB"/>
        </w:rPr>
      </w:pPr>
      <w:r w:rsidRPr="00995402">
        <w:rPr>
          <w:rFonts w:eastAsia="Times New Roman" w:cstheme="minorHAnsi"/>
          <w:b/>
          <w:bCs/>
          <w:noProof/>
          <w:color w:val="000000"/>
          <w:u w:val="single"/>
          <w:lang w:eastAsia="en-GB"/>
        </w:rPr>
        <mc:AlternateContent>
          <mc:Choice Requires="wps">
            <w:drawing>
              <wp:anchor distT="0" distB="0" distL="114300" distR="114300" simplePos="0" relativeHeight="251660288" behindDoc="0" locked="0" layoutInCell="1" allowOverlap="1" wp14:anchorId="2073582C" wp14:editId="040A4A0F">
                <wp:simplePos x="0" y="0"/>
                <wp:positionH relativeFrom="column">
                  <wp:posOffset>4080510</wp:posOffset>
                </wp:positionH>
                <wp:positionV relativeFrom="paragraph">
                  <wp:posOffset>89535</wp:posOffset>
                </wp:positionV>
                <wp:extent cx="207010" cy="198755"/>
                <wp:effectExtent l="0" t="0" r="21590" b="107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8755"/>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1.3pt;margin-top:7.05pt;width:16.3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" fillcolor="#b8cce4 [1300]"/>
            </w:pict>
          </mc:Fallback>
        </mc:AlternateContent>
      </w:r>
    </w:p>
    <w:p w:rsidR="004E1AB1" w:rsidRPr="00995402" w:rsidRDefault="004E1AB1" w:rsidP="004E1AB1">
      <w:pPr>
        <w:spacing w:line="240" w:lineRule="auto"/>
        <w:rPr>
          <w:rFonts w:eastAsia="Times New Roman" w:cstheme="minorHAnsi"/>
          <w:bCs/>
          <w:color w:val="000000"/>
          <w:sz w:val="20"/>
          <w:szCs w:val="20"/>
          <w:lang w:eastAsia="en-GB"/>
        </w:rPr>
      </w:pPr>
      <w:r w:rsidRPr="00995402">
        <w:rPr>
          <w:rFonts w:eastAsia="Times New Roman" w:cstheme="minorHAnsi"/>
          <w:bCs/>
          <w:color w:val="000000"/>
          <w:sz w:val="20"/>
          <w:szCs w:val="20"/>
          <w:lang w:eastAsia="en-GB"/>
        </w:rPr>
        <w:t>Course held at our Telford Hospice, Apley Castle, Telford, TF1 6RH                    =</w:t>
      </w:r>
    </w:p>
    <w:p w:rsidR="004E1AB1" w:rsidRPr="00995402" w:rsidRDefault="004E1AB1" w:rsidP="004E1AB1">
      <w:pPr>
        <w:rPr>
          <w:rFonts w:cstheme="minorHAnsi"/>
        </w:rPr>
      </w:pPr>
    </w:p>
    <w:tbl>
      <w:tblPr>
        <w:tblW w:w="13907" w:type="dxa"/>
        <w:tblInd w:w="94" w:type="dxa"/>
        <w:tblLook w:val="04A0" w:firstRow="1" w:lastRow="0" w:firstColumn="1" w:lastColumn="0" w:noHBand="0" w:noVBand="1"/>
      </w:tblPr>
      <w:tblGrid>
        <w:gridCol w:w="5653"/>
        <w:gridCol w:w="2981"/>
        <w:gridCol w:w="1418"/>
        <w:gridCol w:w="1298"/>
        <w:gridCol w:w="1558"/>
        <w:gridCol w:w="999"/>
      </w:tblGrid>
      <w:tr w:rsidR="004E1AB1" w:rsidRPr="00995402" w:rsidTr="001F359D">
        <w:trPr>
          <w:trHeight w:val="391"/>
        </w:trPr>
        <w:tc>
          <w:tcPr>
            <w:tcW w:w="5653" w:type="dxa"/>
            <w:tcBorders>
              <w:top w:val="single" w:sz="4" w:space="0" w:color="auto"/>
              <w:left w:val="single" w:sz="4" w:space="0" w:color="auto"/>
              <w:bottom w:val="single" w:sz="4" w:space="0" w:color="auto"/>
              <w:right w:val="single" w:sz="4" w:space="0" w:color="auto"/>
            </w:tcBorders>
            <w:shd w:val="clear" w:color="auto" w:fill="auto"/>
          </w:tcPr>
          <w:p w:rsidR="004E1AB1" w:rsidRPr="00995402" w:rsidRDefault="004E1AB1" w:rsidP="001F359D">
            <w:pPr>
              <w:jc w:val="center"/>
              <w:rPr>
                <w:rFonts w:cstheme="minorHAnsi"/>
                <w:b/>
                <w:sz w:val="28"/>
                <w:szCs w:val="28"/>
                <w:u w:val="single"/>
              </w:rPr>
            </w:pPr>
            <w:r w:rsidRPr="00995402">
              <w:rPr>
                <w:rFonts w:cstheme="minorHAnsi"/>
                <w:b/>
                <w:sz w:val="28"/>
                <w:szCs w:val="28"/>
                <w:u w:val="single"/>
              </w:rPr>
              <w:t>COURSE TITLE</w:t>
            </w:r>
          </w:p>
        </w:tc>
        <w:tc>
          <w:tcPr>
            <w:tcW w:w="2981" w:type="dxa"/>
            <w:tcBorders>
              <w:top w:val="single" w:sz="4" w:space="0" w:color="auto"/>
              <w:left w:val="nil"/>
              <w:bottom w:val="single" w:sz="4" w:space="0" w:color="auto"/>
              <w:right w:val="single" w:sz="4" w:space="0" w:color="auto"/>
            </w:tcBorders>
            <w:shd w:val="clear" w:color="auto" w:fill="auto"/>
            <w:noWrap/>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DATE</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1AB1" w:rsidRPr="00995402" w:rsidRDefault="004E1AB1" w:rsidP="00CE6E44">
            <w:pPr>
              <w:pStyle w:val="ListParagraph"/>
              <w:spacing w:line="240" w:lineRule="auto"/>
              <w:ind w:left="0"/>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TIME</w:t>
            </w:r>
          </w:p>
          <w:p w:rsidR="004E1AB1" w:rsidRPr="00995402" w:rsidRDefault="004E1AB1" w:rsidP="00CE6E44">
            <w:pPr>
              <w:pStyle w:val="ListParagraph"/>
              <w:spacing w:line="240" w:lineRule="auto"/>
              <w:jc w:val="center"/>
              <w:rPr>
                <w:rFonts w:eastAsia="Times New Roman" w:cstheme="minorHAnsi"/>
                <w:b/>
                <w:color w:val="000000"/>
                <w:sz w:val="28"/>
                <w:szCs w:val="28"/>
                <w:u w:val="single"/>
                <w:lang w:eastAsia="en-GB"/>
              </w:rPr>
            </w:pPr>
          </w:p>
        </w:tc>
        <w:tc>
          <w:tcPr>
            <w:tcW w:w="1298" w:type="dxa"/>
            <w:tcBorders>
              <w:top w:val="single" w:sz="4" w:space="0" w:color="auto"/>
              <w:left w:val="nil"/>
              <w:bottom w:val="single" w:sz="4" w:space="0" w:color="auto"/>
              <w:right w:val="nil"/>
            </w:tcBorders>
            <w:shd w:val="clear" w:color="auto" w:fill="auto"/>
            <w:noWrap/>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VENUE</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TUTOR</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COST</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r>
      <w:tr w:rsidR="004E1AB1" w:rsidRPr="00995402" w:rsidTr="00CE6E44">
        <w:trPr>
          <w:trHeight w:val="727"/>
        </w:trPr>
        <w:tc>
          <w:tcPr>
            <w:tcW w:w="5653" w:type="dxa"/>
            <w:tcBorders>
              <w:top w:val="single" w:sz="4" w:space="0" w:color="auto"/>
              <w:left w:val="single" w:sz="4" w:space="0" w:color="auto"/>
              <w:bottom w:val="single" w:sz="4" w:space="0" w:color="auto"/>
              <w:right w:val="single" w:sz="4" w:space="0" w:color="auto"/>
            </w:tcBorders>
            <w:shd w:val="clear" w:color="auto" w:fill="auto"/>
          </w:tcPr>
          <w:p w:rsidR="004E1AB1" w:rsidRPr="00995402" w:rsidRDefault="004E1AB1" w:rsidP="00CE6E44">
            <w:pPr>
              <w:rPr>
                <w:rFonts w:cstheme="minorHAnsi"/>
                <w:b/>
                <w:sz w:val="40"/>
                <w:szCs w:val="40"/>
                <w:u w:val="single"/>
              </w:rPr>
            </w:pPr>
            <w:r w:rsidRPr="00995402">
              <w:rPr>
                <w:rFonts w:cstheme="minorHAnsi"/>
                <w:b/>
                <w:sz w:val="40"/>
                <w:szCs w:val="40"/>
                <w:u w:val="single"/>
              </w:rPr>
              <w:t>201</w:t>
            </w:r>
            <w:r w:rsidR="00EA44EE">
              <w:rPr>
                <w:rFonts w:cstheme="minorHAnsi"/>
                <w:b/>
                <w:sz w:val="40"/>
                <w:szCs w:val="40"/>
                <w:u w:val="single"/>
              </w:rPr>
              <w:t>9</w:t>
            </w:r>
          </w:p>
        </w:tc>
        <w:tc>
          <w:tcPr>
            <w:tcW w:w="2981" w:type="dxa"/>
            <w:tcBorders>
              <w:top w:val="single" w:sz="4" w:space="0" w:color="auto"/>
              <w:left w:val="nil"/>
              <w:bottom w:val="single" w:sz="4" w:space="0" w:color="auto"/>
              <w:right w:val="single" w:sz="4" w:space="0" w:color="auto"/>
            </w:tcBorders>
            <w:shd w:val="clear" w:color="auto" w:fill="auto"/>
            <w:noWrap/>
          </w:tcPr>
          <w:p w:rsidR="004E1AB1" w:rsidRPr="00995402" w:rsidRDefault="004E1AB1" w:rsidP="00CE6E44">
            <w:pPr>
              <w:spacing w:line="240" w:lineRule="auto"/>
              <w:jc w:val="center"/>
              <w:rPr>
                <w:rFonts w:eastAsia="Times New Roman" w:cstheme="minorHAnsi"/>
                <w:b/>
                <w:lang w:eastAsia="en-GB"/>
              </w:rPr>
            </w:pPr>
          </w:p>
        </w:tc>
        <w:tc>
          <w:tcPr>
            <w:tcW w:w="1418" w:type="dxa"/>
            <w:tcBorders>
              <w:top w:val="single" w:sz="4" w:space="0" w:color="auto"/>
              <w:left w:val="nil"/>
              <w:bottom w:val="single" w:sz="4" w:space="0" w:color="auto"/>
              <w:right w:val="single" w:sz="4" w:space="0" w:color="auto"/>
            </w:tcBorders>
            <w:shd w:val="clear" w:color="auto" w:fill="auto"/>
            <w:noWrap/>
          </w:tcPr>
          <w:p w:rsidR="004E1AB1" w:rsidRPr="00995402" w:rsidRDefault="004E1AB1" w:rsidP="00CE6E44">
            <w:pPr>
              <w:spacing w:line="240" w:lineRule="auto"/>
              <w:jc w:val="center"/>
              <w:rPr>
                <w:rFonts w:cstheme="minorHAnsi"/>
                <w:b/>
              </w:rPr>
            </w:pPr>
          </w:p>
        </w:tc>
        <w:tc>
          <w:tcPr>
            <w:tcW w:w="1298" w:type="dxa"/>
            <w:tcBorders>
              <w:top w:val="single" w:sz="4" w:space="0" w:color="auto"/>
              <w:left w:val="nil"/>
              <w:bottom w:val="single" w:sz="4" w:space="0" w:color="auto"/>
              <w:right w:val="nil"/>
            </w:tcBorders>
            <w:shd w:val="clear" w:color="auto" w:fill="auto"/>
            <w:noWrap/>
          </w:tcPr>
          <w:p w:rsidR="004E1AB1" w:rsidRPr="00995402" w:rsidRDefault="004E1AB1" w:rsidP="00CE6E44">
            <w:pPr>
              <w:spacing w:line="240" w:lineRule="auto"/>
              <w:jc w:val="center"/>
              <w:rPr>
                <w:rFonts w:cstheme="minorHAnsi"/>
                <w:b/>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4E1AB1" w:rsidRPr="00995402" w:rsidRDefault="004E1AB1" w:rsidP="00CE6E44">
            <w:pPr>
              <w:spacing w:line="240" w:lineRule="auto"/>
              <w:jc w:val="center"/>
              <w:rPr>
                <w:rFonts w:cstheme="minorHAnsi"/>
                <w:b/>
              </w:rPr>
            </w:pPr>
          </w:p>
        </w:tc>
        <w:tc>
          <w:tcPr>
            <w:tcW w:w="999" w:type="dxa"/>
            <w:tcBorders>
              <w:top w:val="single" w:sz="4" w:space="0" w:color="auto"/>
              <w:left w:val="nil"/>
              <w:bottom w:val="single" w:sz="4" w:space="0" w:color="auto"/>
              <w:right w:val="single" w:sz="4" w:space="0" w:color="auto"/>
            </w:tcBorders>
            <w:shd w:val="clear" w:color="auto" w:fill="auto"/>
            <w:noWrap/>
          </w:tcPr>
          <w:p w:rsidR="004E1AB1" w:rsidRPr="00995402" w:rsidRDefault="004E1AB1" w:rsidP="00CE6E44">
            <w:pPr>
              <w:spacing w:line="240" w:lineRule="auto"/>
              <w:jc w:val="center"/>
              <w:rPr>
                <w:rFonts w:cstheme="minorHAnsi"/>
                <w:b/>
              </w:rPr>
            </w:pPr>
          </w:p>
        </w:tc>
      </w:tr>
      <w:tr w:rsidR="001B0E99"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Default="001B0E99" w:rsidP="001B0E99">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1B0E99" w:rsidRPr="00995402" w:rsidRDefault="001B0E99" w:rsidP="001B0E99">
            <w:pPr>
              <w:rPr>
                <w:rFonts w:cstheme="minorHAnsi"/>
                <w:b/>
                <w:u w:val="single"/>
              </w:rPr>
            </w:pPr>
            <w:r w:rsidRPr="00995402">
              <w:rPr>
                <w:rFonts w:cstheme="minorHAnsi"/>
                <w:b/>
                <w:u w:val="single"/>
              </w:rPr>
              <w:t xml:space="preserve">Level 3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Pr>
                <w:rFonts w:cstheme="minorHAnsi"/>
                <w:b/>
              </w:rPr>
              <w:lastRenderedPageBreak/>
              <w:t xml:space="preserve">Level </w:t>
            </w:r>
            <w:r w:rsidRPr="00995402">
              <w:rPr>
                <w:rFonts w:cstheme="minorHAnsi"/>
                <w:b/>
              </w:rPr>
              <w:t xml:space="preserve">3 Competency – </w:t>
            </w:r>
            <w:r w:rsidRPr="00995402">
              <w:rPr>
                <w:rFonts w:cstheme="minorHAnsi"/>
              </w:rPr>
              <w:t>“Assessing Spiritual Needs and appropriate referral.”</w:t>
            </w:r>
          </w:p>
          <w:p w:rsidR="001B0E99" w:rsidRPr="00995402" w:rsidRDefault="001B0E99" w:rsidP="001B0E99">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lastRenderedPageBreak/>
              <w:t>21 March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£25</w:t>
            </w:r>
          </w:p>
        </w:tc>
      </w:tr>
      <w:tr w:rsidR="00671A98"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71A98" w:rsidRDefault="00671A98" w:rsidP="001B0E99">
            <w:pPr>
              <w:rPr>
                <w:rFonts w:cstheme="minorHAnsi"/>
                <w:b/>
                <w:u w:val="single"/>
              </w:rPr>
            </w:pPr>
            <w:r>
              <w:rPr>
                <w:rFonts w:cstheme="minorHAnsi"/>
                <w:b/>
                <w:u w:val="single"/>
              </w:rPr>
              <w:lastRenderedPageBreak/>
              <w:t>McKinley for beginners</w:t>
            </w:r>
          </w:p>
          <w:p w:rsidR="00671A98" w:rsidRPr="00671A98" w:rsidRDefault="00671A98" w:rsidP="001B0E99">
            <w:pPr>
              <w:rPr>
                <w:rFonts w:cstheme="minorHAnsi"/>
              </w:rPr>
            </w:pPr>
            <w:r>
              <w:rPr>
                <w:rFonts w:cstheme="minorHAnsi"/>
              </w:rPr>
              <w:t>This is a hands-on course, its focus an introduction to the use of the T34 syringe driver for the novice.  The session will cover all aspects of the T34 syringe drivers use in practice.  It is a practical hands-on competence based session.  It will include all do’s and don’ts and an overview of appropriate drugs use will also be a part of the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671A98" w:rsidRDefault="00671A98" w:rsidP="00CE6E44">
            <w:pPr>
              <w:spacing w:line="240" w:lineRule="auto"/>
              <w:jc w:val="center"/>
              <w:rPr>
                <w:rFonts w:eastAsia="Times New Roman" w:cstheme="minorHAnsi"/>
                <w:b/>
                <w:lang w:eastAsia="en-GB"/>
              </w:rPr>
            </w:pPr>
            <w:r>
              <w:rPr>
                <w:rFonts w:eastAsia="Times New Roman" w:cstheme="minorHAnsi"/>
                <w:b/>
                <w:lang w:eastAsia="en-GB"/>
              </w:rPr>
              <w:t>26 March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671A98" w:rsidRDefault="00671A98"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B8CCE4" w:themeFill="accent1" w:themeFillTint="66"/>
            <w:noWrap/>
          </w:tcPr>
          <w:p w:rsidR="00671A98" w:rsidRDefault="00671A98"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71A98" w:rsidRDefault="00671A98"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671A98" w:rsidRDefault="00671A98" w:rsidP="00CE6E44">
            <w:pPr>
              <w:spacing w:line="240" w:lineRule="auto"/>
              <w:jc w:val="center"/>
              <w:rPr>
                <w:rFonts w:cstheme="minorHAnsi"/>
                <w:b/>
              </w:rPr>
            </w:pPr>
            <w:r>
              <w:rPr>
                <w:rFonts w:cstheme="minorHAnsi"/>
                <w:b/>
              </w:rPr>
              <w:t>£30</w:t>
            </w:r>
          </w:p>
        </w:tc>
      </w:tr>
      <w:tr w:rsidR="00874F5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74F59" w:rsidRDefault="00874F59" w:rsidP="001B0E99">
            <w:pPr>
              <w:rPr>
                <w:rFonts w:cstheme="minorHAnsi"/>
                <w:b/>
                <w:u w:val="single"/>
              </w:rPr>
            </w:pPr>
            <w:r>
              <w:rPr>
                <w:rFonts w:cstheme="minorHAnsi"/>
                <w:b/>
                <w:u w:val="single"/>
              </w:rPr>
              <w:t>Bereavement</w:t>
            </w:r>
          </w:p>
          <w:p w:rsidR="00874F59" w:rsidRPr="00874F59" w:rsidRDefault="00874F59" w:rsidP="00874F59">
            <w:r w:rsidRPr="00874F59">
              <w:t>AM - Theory and the experience of loss and bereavement</w:t>
            </w:r>
          </w:p>
          <w:p w:rsidR="00874F59" w:rsidRDefault="00874F59" w:rsidP="00874F59">
            <w:pPr>
              <w:rPr>
                <w:rFonts w:cstheme="minorHAnsi"/>
                <w:b/>
                <w:u w:val="single"/>
              </w:rPr>
            </w:pPr>
            <w:r w:rsidRPr="00874F59">
              <w:t>PM – Interactive session using case studies and activities.  How to support the bereaved person.</w:t>
            </w:r>
          </w:p>
        </w:tc>
        <w:tc>
          <w:tcPr>
            <w:tcW w:w="2981" w:type="dxa"/>
            <w:tcBorders>
              <w:top w:val="single" w:sz="4" w:space="0" w:color="auto"/>
              <w:left w:val="nil"/>
              <w:bottom w:val="single" w:sz="4" w:space="0" w:color="auto"/>
              <w:right w:val="single" w:sz="4" w:space="0" w:color="auto"/>
            </w:tcBorders>
            <w:shd w:val="clear" w:color="auto" w:fill="FFFF99"/>
            <w:noWrap/>
          </w:tcPr>
          <w:p w:rsidR="00874F59" w:rsidRDefault="00874F59" w:rsidP="00CE6E44">
            <w:pPr>
              <w:spacing w:line="240" w:lineRule="auto"/>
              <w:jc w:val="center"/>
              <w:rPr>
                <w:rFonts w:eastAsia="Times New Roman" w:cstheme="minorHAnsi"/>
                <w:b/>
                <w:lang w:eastAsia="en-GB"/>
              </w:rPr>
            </w:pPr>
            <w:r>
              <w:rPr>
                <w:rFonts w:eastAsia="Times New Roman" w:cstheme="minorHAnsi"/>
                <w:b/>
                <w:lang w:eastAsia="en-GB"/>
              </w:rPr>
              <w:t>3 April 2019</w:t>
            </w:r>
          </w:p>
        </w:tc>
        <w:tc>
          <w:tcPr>
            <w:tcW w:w="1418" w:type="dxa"/>
            <w:tcBorders>
              <w:top w:val="single" w:sz="4" w:space="0" w:color="auto"/>
              <w:left w:val="nil"/>
              <w:bottom w:val="single" w:sz="4" w:space="0" w:color="auto"/>
              <w:right w:val="single" w:sz="4" w:space="0" w:color="auto"/>
            </w:tcBorders>
            <w:shd w:val="clear" w:color="auto" w:fill="FFFF99"/>
            <w:noWrap/>
          </w:tcPr>
          <w:p w:rsidR="00874F59" w:rsidRDefault="00874F59" w:rsidP="00CE6E44">
            <w:pPr>
              <w:spacing w:line="240" w:lineRule="auto"/>
              <w:jc w:val="center"/>
              <w:rPr>
                <w:rFonts w:cstheme="minorHAnsi"/>
                <w:b/>
              </w:rPr>
            </w:pPr>
            <w:r>
              <w:rPr>
                <w:rFonts w:cstheme="minorHAnsi"/>
                <w:b/>
              </w:rPr>
              <w:t>9.30 – 4.30</w:t>
            </w:r>
          </w:p>
        </w:tc>
        <w:tc>
          <w:tcPr>
            <w:tcW w:w="1298" w:type="dxa"/>
            <w:tcBorders>
              <w:top w:val="single" w:sz="4" w:space="0" w:color="auto"/>
              <w:left w:val="nil"/>
              <w:bottom w:val="single" w:sz="4" w:space="0" w:color="auto"/>
              <w:right w:val="nil"/>
            </w:tcBorders>
            <w:shd w:val="clear" w:color="auto" w:fill="FFFF99"/>
            <w:noWrap/>
          </w:tcPr>
          <w:p w:rsidR="00874F59" w:rsidRDefault="00874F5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874F59" w:rsidRDefault="00874F59" w:rsidP="00CE6E44">
            <w:pPr>
              <w:spacing w:line="240" w:lineRule="auto"/>
              <w:jc w:val="center"/>
              <w:rPr>
                <w:rFonts w:cstheme="minorHAnsi"/>
                <w:b/>
              </w:rPr>
            </w:pPr>
            <w:r>
              <w:rPr>
                <w:rFonts w:cstheme="minorHAnsi"/>
                <w:b/>
              </w:rPr>
              <w:t>Social Work Team</w:t>
            </w:r>
          </w:p>
        </w:tc>
        <w:tc>
          <w:tcPr>
            <w:tcW w:w="999" w:type="dxa"/>
            <w:tcBorders>
              <w:top w:val="single" w:sz="4" w:space="0" w:color="auto"/>
              <w:left w:val="nil"/>
              <w:bottom w:val="single" w:sz="4" w:space="0" w:color="auto"/>
              <w:right w:val="single" w:sz="4" w:space="0" w:color="auto"/>
            </w:tcBorders>
            <w:shd w:val="clear" w:color="auto" w:fill="FFFF99"/>
            <w:noWrap/>
          </w:tcPr>
          <w:p w:rsidR="00874F59" w:rsidRDefault="00874F59" w:rsidP="00CE6E44">
            <w:pPr>
              <w:spacing w:line="240" w:lineRule="auto"/>
              <w:jc w:val="center"/>
              <w:rPr>
                <w:rFonts w:cstheme="minorHAnsi"/>
                <w:b/>
              </w:rPr>
            </w:pPr>
            <w:r>
              <w:rPr>
                <w:rFonts w:cstheme="minorHAnsi"/>
                <w:b/>
              </w:rPr>
              <w:t>£50</w:t>
            </w:r>
          </w:p>
        </w:tc>
      </w:tr>
      <w:tr w:rsidR="001B0E9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Default="001B0E99" w:rsidP="001B0E99">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1B0E99" w:rsidRPr="00995402" w:rsidRDefault="001B0E99" w:rsidP="001B0E99">
            <w:pPr>
              <w:rPr>
                <w:rFonts w:cstheme="minorHAnsi"/>
                <w:b/>
                <w:u w:val="single"/>
              </w:rPr>
            </w:pPr>
            <w:r w:rsidRPr="00995402">
              <w:rPr>
                <w:rFonts w:cstheme="minorHAnsi"/>
                <w:b/>
                <w:u w:val="single"/>
              </w:rPr>
              <w:t xml:space="preserve">Level 3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1B0E99" w:rsidRPr="00995402" w:rsidRDefault="001B0E99" w:rsidP="001B0E99">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10 April 2019</w:t>
            </w:r>
          </w:p>
        </w:tc>
        <w:tc>
          <w:tcPr>
            <w:tcW w:w="1418"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1B0E99"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£25</w:t>
            </w:r>
          </w:p>
        </w:tc>
      </w:tr>
      <w:tr w:rsidR="000558D8" w:rsidRPr="00995402" w:rsidTr="000558D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558D8" w:rsidRDefault="000558D8" w:rsidP="001B0E99">
            <w:pPr>
              <w:rPr>
                <w:rFonts w:eastAsia="Times New Roman" w:cstheme="minorHAnsi"/>
                <w:b/>
                <w:bCs/>
                <w:color w:val="000000"/>
                <w:u w:val="single"/>
                <w:lang w:eastAsia="en-GB"/>
              </w:rPr>
            </w:pPr>
            <w:r>
              <w:rPr>
                <w:rFonts w:eastAsia="Times New Roman" w:cstheme="minorHAnsi"/>
                <w:b/>
                <w:bCs/>
                <w:color w:val="000000"/>
                <w:u w:val="single"/>
                <w:lang w:eastAsia="en-GB"/>
              </w:rPr>
              <w:lastRenderedPageBreak/>
              <w:t>Nutrition – Food in Palliative Care and End of Life</w:t>
            </w:r>
          </w:p>
          <w:p w:rsidR="00B232A6" w:rsidRPr="00B8250E" w:rsidRDefault="00B232A6" w:rsidP="00B232A6">
            <w:pPr>
              <w:pStyle w:val="ListParagraph"/>
              <w:numPr>
                <w:ilvl w:val="0"/>
                <w:numId w:val="22"/>
              </w:numPr>
              <w:rPr>
                <w:rFonts w:eastAsia="Times New Roman" w:cstheme="minorHAnsi"/>
                <w:bCs/>
                <w:color w:val="000000"/>
                <w:lang w:eastAsia="en-GB"/>
              </w:rPr>
            </w:pPr>
            <w:r w:rsidRPr="00B8250E">
              <w:rPr>
                <w:rFonts w:eastAsia="Times New Roman" w:cstheme="minorHAnsi"/>
                <w:bCs/>
                <w:color w:val="000000"/>
                <w:lang w:eastAsia="en-GB"/>
              </w:rPr>
              <w:t>The What, When, Why and How of nutrition in Palliative care.</w:t>
            </w:r>
          </w:p>
          <w:p w:rsidR="00B232A6" w:rsidRPr="00B8250E" w:rsidRDefault="00B232A6" w:rsidP="00B232A6">
            <w:pPr>
              <w:pStyle w:val="ListParagraph"/>
              <w:numPr>
                <w:ilvl w:val="0"/>
                <w:numId w:val="22"/>
              </w:numPr>
              <w:rPr>
                <w:rFonts w:eastAsia="Times New Roman" w:cstheme="minorHAnsi"/>
                <w:bCs/>
                <w:color w:val="000000"/>
                <w:lang w:eastAsia="en-GB"/>
              </w:rPr>
            </w:pPr>
            <w:r w:rsidRPr="00B8250E">
              <w:rPr>
                <w:rFonts w:eastAsia="Times New Roman" w:cstheme="minorHAnsi"/>
                <w:bCs/>
                <w:color w:val="000000"/>
                <w:lang w:eastAsia="en-GB"/>
              </w:rPr>
              <w:t xml:space="preserve">The Holistic role of Nutrition </w:t>
            </w:r>
            <w:r>
              <w:rPr>
                <w:rFonts w:eastAsia="Times New Roman" w:cstheme="minorHAnsi"/>
                <w:bCs/>
                <w:color w:val="000000"/>
                <w:lang w:eastAsia="en-GB"/>
              </w:rPr>
              <w:t xml:space="preserve">- </w:t>
            </w:r>
            <w:r w:rsidRPr="00B8250E">
              <w:rPr>
                <w:rFonts w:eastAsia="Times New Roman" w:cstheme="minorHAnsi"/>
                <w:bCs/>
                <w:color w:val="000000"/>
                <w:lang w:eastAsia="en-GB"/>
              </w:rPr>
              <w:t>is food just about calories and or energy.</w:t>
            </w:r>
          </w:p>
          <w:p w:rsidR="00B232A6" w:rsidRPr="00B8250E" w:rsidRDefault="00B232A6" w:rsidP="00B232A6">
            <w:pPr>
              <w:pStyle w:val="ListParagraph"/>
              <w:numPr>
                <w:ilvl w:val="0"/>
                <w:numId w:val="22"/>
              </w:numPr>
              <w:rPr>
                <w:rFonts w:eastAsia="Times New Roman" w:cstheme="minorHAnsi"/>
                <w:bCs/>
                <w:color w:val="000000"/>
                <w:lang w:eastAsia="en-GB"/>
              </w:rPr>
            </w:pPr>
            <w:r w:rsidRPr="00B8250E">
              <w:rPr>
                <w:rFonts w:eastAsia="Times New Roman" w:cstheme="minorHAnsi"/>
                <w:bCs/>
                <w:color w:val="000000"/>
                <w:lang w:eastAsia="en-GB"/>
              </w:rPr>
              <w:t>Can a patient e</w:t>
            </w:r>
            <w:r>
              <w:rPr>
                <w:rFonts w:eastAsia="Times New Roman" w:cstheme="minorHAnsi"/>
                <w:bCs/>
                <w:color w:val="000000"/>
                <w:lang w:eastAsia="en-GB"/>
              </w:rPr>
              <w:t>at and or drink in End of Life</w:t>
            </w:r>
          </w:p>
          <w:p w:rsidR="00B232A6" w:rsidRPr="00B8250E" w:rsidRDefault="00B232A6" w:rsidP="00B232A6">
            <w:pPr>
              <w:pStyle w:val="ListParagraph"/>
              <w:numPr>
                <w:ilvl w:val="0"/>
                <w:numId w:val="22"/>
              </w:numPr>
              <w:rPr>
                <w:rFonts w:eastAsia="Times New Roman" w:cstheme="minorHAnsi"/>
                <w:bCs/>
                <w:color w:val="000000"/>
                <w:lang w:eastAsia="en-GB"/>
              </w:rPr>
            </w:pPr>
            <w:r w:rsidRPr="00B8250E">
              <w:rPr>
                <w:rFonts w:eastAsia="Times New Roman" w:cstheme="minorHAnsi"/>
                <w:bCs/>
                <w:color w:val="000000"/>
                <w:lang w:eastAsia="en-GB"/>
              </w:rPr>
              <w:t>The Ethics of Nutrition.</w:t>
            </w:r>
          </w:p>
          <w:p w:rsidR="00B232A6" w:rsidRPr="00B8250E" w:rsidRDefault="00B232A6" w:rsidP="00B232A6">
            <w:pPr>
              <w:pStyle w:val="ListParagraph"/>
              <w:numPr>
                <w:ilvl w:val="0"/>
                <w:numId w:val="22"/>
              </w:numPr>
              <w:rPr>
                <w:rFonts w:eastAsia="Times New Roman" w:cstheme="minorHAnsi"/>
                <w:bCs/>
                <w:color w:val="000000"/>
                <w:lang w:eastAsia="en-GB"/>
              </w:rPr>
            </w:pPr>
            <w:r w:rsidRPr="00B8250E">
              <w:rPr>
                <w:rFonts w:eastAsia="Times New Roman" w:cstheme="minorHAnsi"/>
                <w:bCs/>
                <w:color w:val="000000"/>
                <w:lang w:eastAsia="en-GB"/>
              </w:rPr>
              <w:t>Creative strategies in nutrition.</w:t>
            </w:r>
          </w:p>
          <w:p w:rsidR="00B232A6" w:rsidRPr="00B232A6" w:rsidRDefault="00B232A6" w:rsidP="00B232A6">
            <w:pPr>
              <w:pStyle w:val="ListParagraph"/>
              <w:numPr>
                <w:ilvl w:val="0"/>
                <w:numId w:val="22"/>
              </w:numPr>
              <w:rPr>
                <w:rFonts w:eastAsia="Times New Roman" w:cstheme="minorHAnsi"/>
                <w:b/>
                <w:bCs/>
                <w:color w:val="000000"/>
                <w:u w:val="single"/>
                <w:lang w:eastAsia="en-GB"/>
              </w:rPr>
            </w:pPr>
            <w:r w:rsidRPr="00B232A6">
              <w:rPr>
                <w:rFonts w:eastAsia="Times New Roman" w:cstheme="minorHAnsi"/>
                <w:bCs/>
                <w:color w:val="000000"/>
                <w:lang w:eastAsia="en-GB"/>
              </w:rPr>
              <w:t>Evaluation strategies.</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0558D8" w:rsidRDefault="000558D8" w:rsidP="00CE6E44">
            <w:pPr>
              <w:spacing w:line="240" w:lineRule="auto"/>
              <w:jc w:val="center"/>
              <w:rPr>
                <w:rFonts w:eastAsia="Times New Roman" w:cstheme="minorHAnsi"/>
                <w:b/>
                <w:lang w:eastAsia="en-GB"/>
              </w:rPr>
            </w:pPr>
            <w:r>
              <w:rPr>
                <w:rFonts w:eastAsia="Times New Roman" w:cstheme="minorHAnsi"/>
                <w:b/>
                <w:lang w:eastAsia="en-GB"/>
              </w:rPr>
              <w:t>11 April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0558D8" w:rsidRDefault="000558D8"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B8CCE4" w:themeFill="accent1" w:themeFillTint="66"/>
            <w:noWrap/>
          </w:tcPr>
          <w:p w:rsidR="000558D8" w:rsidRDefault="000558D8"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558D8" w:rsidRDefault="000558D8"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0558D8" w:rsidRDefault="000558D8" w:rsidP="00CE6E44">
            <w:pPr>
              <w:spacing w:line="240" w:lineRule="auto"/>
              <w:jc w:val="center"/>
              <w:rPr>
                <w:rFonts w:cstheme="minorHAnsi"/>
                <w:b/>
              </w:rPr>
            </w:pPr>
            <w:r>
              <w:rPr>
                <w:rFonts w:cstheme="minorHAnsi"/>
                <w:b/>
              </w:rPr>
              <w:t>£30</w:t>
            </w:r>
          </w:p>
        </w:tc>
      </w:tr>
      <w:tr w:rsidR="001B0E9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1B0E99">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Pr="00995402">
              <w:rPr>
                <w:rFonts w:eastAsia="Times New Roman" w:cstheme="minorHAnsi"/>
                <w:b/>
                <w:bCs/>
                <w:color w:val="000000"/>
                <w:u w:val="single"/>
                <w:lang w:eastAsia="en-GB"/>
              </w:rPr>
              <w:t>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Personal hygiene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1B0E99" w:rsidRPr="00995402" w:rsidRDefault="001B0E99" w:rsidP="001B0E99">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17 April 2019</w:t>
            </w:r>
          </w:p>
        </w:tc>
        <w:tc>
          <w:tcPr>
            <w:tcW w:w="1418"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1B0E99"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£30</w:t>
            </w:r>
          </w:p>
        </w:tc>
      </w:tr>
      <w:tr w:rsidR="001B0E99"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1B0E99">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sidRPr="00995402">
              <w:rPr>
                <w:rFonts w:cstheme="minorHAnsi"/>
                <w:b/>
              </w:rPr>
              <w:t>Level 1 &amp; 2 Competency</w:t>
            </w:r>
            <w:r w:rsidRPr="00995402">
              <w:rPr>
                <w:rFonts w:cstheme="minorHAnsi"/>
              </w:rPr>
              <w:t xml:space="preserve"> – “Understanding the spiritual </w:t>
            </w:r>
            <w:r w:rsidRPr="00995402">
              <w:rPr>
                <w:rFonts w:cstheme="minorHAnsi"/>
              </w:rPr>
              <w:lastRenderedPageBreak/>
              <w:t>dimension of care and building communication with patients.”</w:t>
            </w:r>
          </w:p>
          <w:p w:rsidR="001B0E99" w:rsidRPr="00995402" w:rsidRDefault="001B0E99" w:rsidP="001B0E99">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lastRenderedPageBreak/>
              <w:t>18 April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£25</w:t>
            </w:r>
          </w:p>
        </w:tc>
      </w:tr>
      <w:tr w:rsidR="001B0E9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1B0E99">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1B0E99" w:rsidRPr="00995402" w:rsidRDefault="001B0E99" w:rsidP="001B0E99">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8 May 2019</w:t>
            </w:r>
          </w:p>
        </w:tc>
        <w:tc>
          <w:tcPr>
            <w:tcW w:w="1418"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1B0E99"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£25</w:t>
            </w:r>
          </w:p>
        </w:tc>
      </w:tr>
      <w:tr w:rsidR="001B0E99"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1B0E99">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Pr="00995402">
              <w:rPr>
                <w:rFonts w:eastAsia="Times New Roman" w:cstheme="minorHAnsi"/>
                <w:b/>
                <w:bCs/>
                <w:color w:val="000000"/>
                <w:u w:val="single"/>
                <w:lang w:eastAsia="en-GB"/>
              </w:rPr>
              <w:t>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Personal hygiene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1B0E99" w:rsidRPr="00995402" w:rsidRDefault="001B0E99" w:rsidP="001B0E99">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15 May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£30</w:t>
            </w:r>
          </w:p>
        </w:tc>
      </w:tr>
      <w:tr w:rsidR="009C789A" w:rsidRPr="00995402" w:rsidTr="000558D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Default="009C789A" w:rsidP="000558D8">
            <w:pPr>
              <w:rPr>
                <w:rFonts w:cstheme="minorHAnsi"/>
                <w:b/>
                <w:u w:val="single"/>
              </w:rPr>
            </w:pPr>
            <w:r>
              <w:rPr>
                <w:rFonts w:cstheme="minorHAnsi"/>
                <w:b/>
                <w:u w:val="single"/>
              </w:rPr>
              <w:lastRenderedPageBreak/>
              <w:t>Verification of Death</w:t>
            </w:r>
          </w:p>
          <w:p w:rsidR="009C789A" w:rsidRPr="00995402" w:rsidRDefault="009C789A" w:rsidP="009C789A">
            <w:pPr>
              <w:rPr>
                <w:rFonts w:cstheme="minorHAnsi"/>
                <w:b/>
                <w:u w:val="single"/>
              </w:rPr>
            </w:pPr>
            <w:r w:rsidRPr="00367A0E">
              <w:rPr>
                <w:rFonts w:ascii="Calibri" w:eastAsia="Times New Roman" w:hAnsi="Calibri" w:cs="Times New Roman"/>
                <w:color w:val="000000"/>
                <w:lang w:eastAsia="en-GB"/>
              </w:rPr>
              <w:t xml:space="preserve">This session is for trained and untrained </w:t>
            </w:r>
            <w:proofErr w:type="gramStart"/>
            <w:r w:rsidRPr="00367A0E">
              <w:rPr>
                <w:rFonts w:ascii="Calibri" w:eastAsia="Times New Roman" w:hAnsi="Calibri" w:cs="Times New Roman"/>
                <w:color w:val="000000"/>
                <w:lang w:eastAsia="en-GB"/>
              </w:rPr>
              <w:t xml:space="preserve">staff who </w:t>
            </w:r>
            <w:r>
              <w:rPr>
                <w:rFonts w:ascii="Calibri" w:eastAsia="Times New Roman" w:hAnsi="Calibri" w:cs="Times New Roman"/>
                <w:color w:val="000000"/>
                <w:lang w:eastAsia="en-GB"/>
              </w:rPr>
              <w:t>verify</w:t>
            </w:r>
            <w:proofErr w:type="gramEnd"/>
            <w:r>
              <w:rPr>
                <w:rFonts w:ascii="Calibri" w:eastAsia="Times New Roman" w:hAnsi="Calibri" w:cs="Times New Roman"/>
                <w:color w:val="000000"/>
                <w:lang w:eastAsia="en-GB"/>
              </w:rPr>
              <w:t xml:space="preserve"> death as part of their role.  The training applies to ward, the community and nursing homes.  It will include local policy and demonstration of the practical skills necessary.  A certificate of competence will be given at the conclusion of this session once competence has been demonstrated and attained.</w:t>
            </w:r>
          </w:p>
        </w:tc>
        <w:tc>
          <w:tcPr>
            <w:tcW w:w="2981" w:type="dxa"/>
            <w:tcBorders>
              <w:top w:val="single" w:sz="4" w:space="0" w:color="auto"/>
              <w:left w:val="nil"/>
              <w:bottom w:val="single" w:sz="4" w:space="0" w:color="auto"/>
              <w:right w:val="single" w:sz="4" w:space="0" w:color="auto"/>
            </w:tcBorders>
            <w:shd w:val="clear" w:color="auto" w:fill="FFFF99"/>
            <w:noWrap/>
          </w:tcPr>
          <w:p w:rsidR="009C789A" w:rsidRDefault="00287EC2" w:rsidP="00CE6E44">
            <w:pPr>
              <w:spacing w:line="240" w:lineRule="auto"/>
              <w:jc w:val="center"/>
              <w:rPr>
                <w:rFonts w:eastAsia="Times New Roman" w:cstheme="minorHAnsi"/>
                <w:b/>
                <w:lang w:eastAsia="en-GB"/>
              </w:rPr>
            </w:pPr>
            <w:r>
              <w:rPr>
                <w:rFonts w:eastAsia="Times New Roman" w:cstheme="minorHAnsi"/>
                <w:b/>
                <w:lang w:eastAsia="en-GB"/>
              </w:rPr>
              <w:t>15 May</w:t>
            </w:r>
            <w:bookmarkStart w:id="0" w:name="_GoBack"/>
            <w:bookmarkEnd w:id="0"/>
            <w:r w:rsidR="009C789A">
              <w:rPr>
                <w:rFonts w:eastAsia="Times New Roman" w:cstheme="minorHAnsi"/>
                <w:b/>
                <w:lang w:eastAsia="en-GB"/>
              </w:rPr>
              <w:t xml:space="preserve">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Default="009C789A"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FFFF99"/>
            <w:noWrap/>
          </w:tcPr>
          <w:p w:rsidR="009C789A" w:rsidRDefault="009C789A" w:rsidP="004F6EF2">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Default="009C789A" w:rsidP="004F6EF2">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Default="009C789A" w:rsidP="004F6EF2">
            <w:pPr>
              <w:spacing w:line="240" w:lineRule="auto"/>
              <w:jc w:val="center"/>
              <w:rPr>
                <w:rFonts w:cstheme="minorHAnsi"/>
                <w:b/>
              </w:rPr>
            </w:pPr>
            <w:r>
              <w:rPr>
                <w:rFonts w:cstheme="minorHAnsi"/>
                <w:b/>
              </w:rPr>
              <w:t>£30</w:t>
            </w:r>
          </w:p>
        </w:tc>
      </w:tr>
      <w:tr w:rsidR="009C789A" w:rsidRPr="00995402" w:rsidTr="000558D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0558D8">
            <w:pPr>
              <w:rPr>
                <w:rFonts w:cstheme="minorHAnsi"/>
                <w:b/>
                <w:u w:val="single"/>
              </w:rPr>
            </w:pPr>
            <w:r w:rsidRPr="00995402">
              <w:rPr>
                <w:rFonts w:cstheme="minorHAnsi"/>
                <w:b/>
                <w:u w:val="single"/>
              </w:rPr>
              <w:t>McKinley Syringe Driver UPDATE</w:t>
            </w:r>
          </w:p>
          <w:p w:rsidR="009C789A" w:rsidRPr="00995402" w:rsidRDefault="009C789A" w:rsidP="000558D8">
            <w:pPr>
              <w:rPr>
                <w:rFonts w:cstheme="minorHAnsi"/>
              </w:rPr>
            </w:pPr>
            <w:r w:rsidRPr="00995402">
              <w:rPr>
                <w:rFonts w:cstheme="minorHAnsi"/>
              </w:rPr>
              <w:t>McKinley T34 Syringe Driver Update Do you feel a bit rusty, this session is for you It is a hands-on session and update re the use of the T34 Syringe pump. It assumes you have previously attended a beginner’s session and/or have used the T34 syringe driver.  It will include an overview of its use, setting up and trouble shooting in the use of the T34 Syringe pump. Drugs used will also be included.</w:t>
            </w:r>
          </w:p>
          <w:p w:rsidR="009C789A" w:rsidRDefault="009C789A" w:rsidP="005274E2">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FFFF99"/>
            <w:noWrap/>
          </w:tcPr>
          <w:p w:rsidR="009C789A" w:rsidRDefault="009C789A" w:rsidP="00CE6E44">
            <w:pPr>
              <w:spacing w:line="240" w:lineRule="auto"/>
              <w:jc w:val="center"/>
              <w:rPr>
                <w:rFonts w:eastAsia="Times New Roman" w:cstheme="minorHAnsi"/>
                <w:b/>
                <w:lang w:eastAsia="en-GB"/>
              </w:rPr>
            </w:pPr>
            <w:r>
              <w:rPr>
                <w:rFonts w:eastAsia="Times New Roman" w:cstheme="minorHAnsi"/>
                <w:b/>
                <w:lang w:eastAsia="en-GB"/>
              </w:rPr>
              <w:t>16 May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Default="009C789A"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FFFF99"/>
            <w:noWrap/>
          </w:tcPr>
          <w:p w:rsidR="009C789A" w:rsidRDefault="009C789A"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Default="009C789A"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Default="009C789A" w:rsidP="00CE6E44">
            <w:pPr>
              <w:spacing w:line="240" w:lineRule="auto"/>
              <w:jc w:val="center"/>
              <w:rPr>
                <w:rFonts w:cstheme="minorHAnsi"/>
                <w:b/>
              </w:rPr>
            </w:pPr>
            <w:r>
              <w:rPr>
                <w:rFonts w:cstheme="minorHAnsi"/>
                <w:b/>
              </w:rPr>
              <w:t>£30</w:t>
            </w:r>
          </w:p>
        </w:tc>
      </w:tr>
      <w:tr w:rsidR="009C789A" w:rsidRPr="00995402" w:rsidTr="005274E2">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5274E2">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C789A" w:rsidRPr="00995402" w:rsidRDefault="009C789A" w:rsidP="005274E2">
            <w:pPr>
              <w:rPr>
                <w:rFonts w:cstheme="minorHAnsi"/>
                <w:b/>
                <w:u w:val="single"/>
              </w:rPr>
            </w:pPr>
            <w:r w:rsidRPr="00995402">
              <w:rPr>
                <w:rFonts w:cstheme="minorHAnsi"/>
                <w:b/>
                <w:u w:val="single"/>
              </w:rPr>
              <w:t xml:space="preserve">Level 3 </w:t>
            </w:r>
          </w:p>
          <w:p w:rsidR="009C789A" w:rsidRPr="00995402" w:rsidRDefault="009C789A" w:rsidP="005274E2">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5274E2">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 xml:space="preserve">“Assessing Spiritual Needs and </w:t>
            </w:r>
            <w:r w:rsidRPr="00995402">
              <w:rPr>
                <w:rFonts w:cstheme="minorHAnsi"/>
              </w:rPr>
              <w:lastRenderedPageBreak/>
              <w:t>appropriate referral.”</w:t>
            </w:r>
          </w:p>
          <w:p w:rsidR="009C789A" w:rsidRPr="00995402" w:rsidRDefault="009C789A" w:rsidP="005274E2">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eastAsia="Times New Roman" w:cstheme="minorHAnsi"/>
                <w:b/>
                <w:lang w:eastAsia="en-GB"/>
              </w:rPr>
            </w:pPr>
            <w:r>
              <w:rPr>
                <w:rFonts w:eastAsia="Times New Roman" w:cstheme="minorHAnsi"/>
                <w:b/>
                <w:lang w:eastAsia="en-GB"/>
              </w:rPr>
              <w:lastRenderedPageBreak/>
              <w:t>16 May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£25</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8E52BB">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9C789A" w:rsidRPr="00995402" w:rsidRDefault="009C789A"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8E52BB">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9C789A" w:rsidRPr="00995402" w:rsidRDefault="009C789A" w:rsidP="008E52BB">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11 June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C789A" w:rsidRPr="00995402" w:rsidRDefault="009C789A"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Default="009C789A" w:rsidP="008E52BB">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C789A" w:rsidRPr="00995402" w:rsidRDefault="009C789A" w:rsidP="008E52BB">
            <w:pPr>
              <w:rPr>
                <w:rFonts w:cstheme="minorHAnsi"/>
                <w:b/>
                <w:u w:val="single"/>
              </w:rPr>
            </w:pPr>
            <w:r w:rsidRPr="00995402">
              <w:rPr>
                <w:rFonts w:cstheme="minorHAnsi"/>
                <w:b/>
                <w:u w:val="single"/>
              </w:rPr>
              <w:t xml:space="preserve">Level 3 </w:t>
            </w:r>
          </w:p>
          <w:p w:rsidR="009C789A" w:rsidRPr="00995402" w:rsidRDefault="009C789A" w:rsidP="008E52BB">
            <w:pPr>
              <w:rPr>
                <w:rFonts w:cstheme="minorHAnsi"/>
              </w:rPr>
            </w:pPr>
            <w:r w:rsidRPr="00995402">
              <w:rPr>
                <w:rFonts w:cstheme="minorHAnsi"/>
              </w:rPr>
              <w:t xml:space="preserve">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w:t>
            </w:r>
            <w:r w:rsidRPr="00995402">
              <w:rPr>
                <w:rFonts w:cstheme="minorHAnsi"/>
              </w:rPr>
              <w:lastRenderedPageBreak/>
              <w:t>these competencies assume that all staff and volunteers can and do provide spiritual care.</w:t>
            </w:r>
          </w:p>
          <w:p w:rsidR="009C789A" w:rsidRPr="00995402" w:rsidRDefault="009C789A" w:rsidP="008E52BB">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9C789A" w:rsidRPr="00995402" w:rsidRDefault="009C789A" w:rsidP="008E52BB">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lastRenderedPageBreak/>
              <w:t>13 June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C789A" w:rsidRPr="00995402" w:rsidRDefault="009C789A"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8E52BB">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9C789A" w:rsidRPr="00995402" w:rsidRDefault="009C789A"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8E52BB">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9C789A" w:rsidRPr="00995402" w:rsidRDefault="009C789A" w:rsidP="008E52BB">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20 June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0558D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0558D8">
            <w:pPr>
              <w:rPr>
                <w:rFonts w:cstheme="minorHAnsi"/>
                <w:b/>
                <w:u w:val="single"/>
              </w:rPr>
            </w:pPr>
            <w:r w:rsidRPr="00995402">
              <w:rPr>
                <w:rFonts w:cstheme="minorHAnsi"/>
                <w:b/>
                <w:u w:val="single"/>
              </w:rPr>
              <w:t>McKinley Syringe Driver UPDATE</w:t>
            </w:r>
          </w:p>
          <w:p w:rsidR="009C789A" w:rsidRPr="00995402" w:rsidRDefault="009C789A" w:rsidP="000558D8">
            <w:pPr>
              <w:rPr>
                <w:rFonts w:cstheme="minorHAnsi"/>
              </w:rPr>
            </w:pPr>
            <w:r w:rsidRPr="00995402">
              <w:rPr>
                <w:rFonts w:cstheme="minorHAnsi"/>
              </w:rPr>
              <w:t>McKinley T34 Syringe Driver Update Do you feel a bit rusty, this session is for you It is a hands-on session and update re the use of the T34 Syringe pump. It assumes you have previously attended a beginner’s session and/or have used the T34 syringe driver.  It will include an overview of its use, setting up and trouble shooting in the use of the T34 Syringe pump. Drugs used will also be included.</w:t>
            </w:r>
          </w:p>
          <w:p w:rsidR="009C789A" w:rsidRDefault="009C789A" w:rsidP="001B0E99">
            <w:pPr>
              <w:rPr>
                <w:rFonts w:eastAsia="Times New Roman" w:cstheme="minorHAnsi"/>
                <w:b/>
                <w:bCs/>
                <w:color w:val="000000"/>
                <w:u w:val="single"/>
                <w:lang w:eastAsia="en-GB"/>
              </w:rPr>
            </w:pP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eastAsia="Times New Roman" w:cstheme="minorHAnsi"/>
                <w:b/>
                <w:lang w:eastAsia="en-GB"/>
              </w:rPr>
            </w:pPr>
            <w:r>
              <w:rPr>
                <w:rFonts w:eastAsia="Times New Roman" w:cstheme="minorHAnsi"/>
                <w:b/>
                <w:lang w:eastAsia="en-GB"/>
              </w:rPr>
              <w:t>3 July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£30</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1B0E99">
            <w:pPr>
              <w:rPr>
                <w:rFonts w:eastAsia="Times New Roman" w:cstheme="minorHAnsi"/>
                <w:b/>
                <w:bCs/>
                <w:color w:val="000000"/>
                <w:u w:val="single"/>
                <w:lang w:eastAsia="en-GB"/>
              </w:rPr>
            </w:pPr>
            <w:r>
              <w:rPr>
                <w:rFonts w:eastAsia="Times New Roman" w:cstheme="minorHAnsi"/>
                <w:b/>
                <w:bCs/>
                <w:color w:val="000000"/>
                <w:u w:val="single"/>
                <w:lang w:eastAsia="en-GB"/>
              </w:rPr>
              <w:lastRenderedPageBreak/>
              <w:t>Food h</w:t>
            </w:r>
            <w:r w:rsidRPr="00995402">
              <w:rPr>
                <w:rFonts w:eastAsia="Times New Roman" w:cstheme="minorHAnsi"/>
                <w:b/>
                <w:bCs/>
                <w:color w:val="000000"/>
                <w:u w:val="single"/>
                <w:lang w:eastAsia="en-GB"/>
              </w:rPr>
              <w:t>ygiene</w:t>
            </w:r>
          </w:p>
          <w:p w:rsidR="009C789A" w:rsidRPr="00995402" w:rsidRDefault="009C789A" w:rsidP="001B0E99">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9C789A" w:rsidRPr="00995402" w:rsidRDefault="009C789A" w:rsidP="001B0E99">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9C789A" w:rsidRPr="00995402" w:rsidRDefault="009C789A" w:rsidP="001B0E99">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9C789A" w:rsidRPr="00995402" w:rsidRDefault="009C789A" w:rsidP="001B0E99">
            <w:pPr>
              <w:pStyle w:val="PlainText"/>
              <w:rPr>
                <w:rFonts w:asciiTheme="minorHAnsi" w:hAnsiTheme="minorHAnsi" w:cstheme="minorHAnsi"/>
                <w:szCs w:val="22"/>
              </w:rPr>
            </w:pPr>
            <w:r w:rsidRPr="00995402">
              <w:rPr>
                <w:rFonts w:asciiTheme="minorHAnsi" w:hAnsiTheme="minorHAnsi" w:cstheme="minorHAnsi"/>
                <w:szCs w:val="22"/>
              </w:rPr>
              <w:t>Personal hygiene</w:t>
            </w:r>
          </w:p>
          <w:p w:rsidR="009C789A" w:rsidRPr="00995402" w:rsidRDefault="009C789A" w:rsidP="001B0E99">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9C789A" w:rsidRPr="00995402" w:rsidRDefault="009C789A" w:rsidP="001B0E99">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9C789A" w:rsidRPr="00995402" w:rsidRDefault="009C789A" w:rsidP="001B0E99">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3 July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9C789A" w:rsidRPr="00995402" w:rsidRDefault="009C789A"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£30</w:t>
            </w:r>
          </w:p>
        </w:tc>
      </w:tr>
      <w:tr w:rsidR="009C789A"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8E52BB">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C789A" w:rsidRPr="00995402" w:rsidRDefault="009C789A" w:rsidP="008E52BB">
            <w:pPr>
              <w:rPr>
                <w:rFonts w:cstheme="minorHAnsi"/>
                <w:b/>
                <w:u w:val="single"/>
              </w:rPr>
            </w:pPr>
            <w:r w:rsidRPr="00995402">
              <w:rPr>
                <w:rFonts w:cstheme="minorHAnsi"/>
                <w:b/>
                <w:u w:val="single"/>
              </w:rPr>
              <w:t xml:space="preserve">Level 3 </w:t>
            </w:r>
          </w:p>
          <w:p w:rsidR="009C789A" w:rsidRPr="00995402" w:rsidRDefault="009C789A"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8E52BB">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9C789A" w:rsidRPr="00995402" w:rsidRDefault="009C789A" w:rsidP="00995402">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18 July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Harry Edward/Tim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BA0D05">
            <w:pPr>
              <w:rPr>
                <w:b/>
                <w:u w:val="single"/>
              </w:rPr>
            </w:pPr>
            <w:r>
              <w:rPr>
                <w:b/>
                <w:u w:val="single"/>
              </w:rPr>
              <w:t>2</w:t>
            </w:r>
            <w:r w:rsidRPr="008B634E">
              <w:rPr>
                <w:b/>
                <w:u w:val="single"/>
                <w:vertAlign w:val="superscript"/>
              </w:rPr>
              <w:t>nd</w:t>
            </w:r>
            <w:r>
              <w:rPr>
                <w:b/>
                <w:u w:val="single"/>
              </w:rPr>
              <w:t xml:space="preserve"> Checking for Drugs Administration for Health Care Assistants</w:t>
            </w:r>
          </w:p>
          <w:p w:rsidR="009C789A" w:rsidRPr="00B759A8" w:rsidRDefault="009C789A" w:rsidP="00BA0D05">
            <w:pPr>
              <w:rPr>
                <w:bCs/>
              </w:rPr>
            </w:pPr>
            <w:r w:rsidRPr="00B759A8">
              <w:rPr>
                <w:bCs/>
              </w:rPr>
              <w:t xml:space="preserve">The Witnessed Administration of Controlled Drugs is the core of this session equipping carers to support trained staff as </w:t>
            </w:r>
            <w:r>
              <w:rPr>
                <w:bCs/>
              </w:rPr>
              <w:t xml:space="preserve">competent </w:t>
            </w:r>
            <w:r w:rsidRPr="00B759A8">
              <w:rPr>
                <w:bCs/>
              </w:rPr>
              <w:t>second checkers in the administration of controlled drugs. A</w:t>
            </w:r>
            <w:r>
              <w:rPr>
                <w:bCs/>
              </w:rPr>
              <w:t>n</w:t>
            </w:r>
            <w:r w:rsidRPr="00B759A8">
              <w:rPr>
                <w:bCs/>
              </w:rPr>
              <w:t xml:space="preserve"> overview of the training is as follows</w:t>
            </w:r>
            <w:r>
              <w:rPr>
                <w:bCs/>
              </w:rPr>
              <w:t>:-</w:t>
            </w:r>
          </w:p>
          <w:p w:rsidR="009C789A" w:rsidRPr="00B759A8" w:rsidRDefault="009C789A" w:rsidP="00BA0D05">
            <w:pPr>
              <w:numPr>
                <w:ilvl w:val="0"/>
                <w:numId w:val="8"/>
              </w:numPr>
              <w:spacing w:line="240" w:lineRule="auto"/>
              <w:rPr>
                <w:bCs/>
              </w:rPr>
            </w:pPr>
            <w:r w:rsidRPr="00B759A8">
              <w:rPr>
                <w:bCs/>
              </w:rPr>
              <w:t xml:space="preserve">To understand what is a Controlled drug (CD) incorporating the legislation that surrounds </w:t>
            </w:r>
            <w:proofErr w:type="gramStart"/>
            <w:r w:rsidRPr="00B759A8">
              <w:rPr>
                <w:bCs/>
              </w:rPr>
              <w:t>CD’s.</w:t>
            </w:r>
            <w:proofErr w:type="gramEnd"/>
          </w:p>
          <w:p w:rsidR="009C789A" w:rsidRPr="00B759A8" w:rsidRDefault="009C789A" w:rsidP="00BA0D05">
            <w:pPr>
              <w:numPr>
                <w:ilvl w:val="0"/>
                <w:numId w:val="8"/>
              </w:numPr>
              <w:spacing w:line="240" w:lineRule="auto"/>
              <w:rPr>
                <w:bCs/>
              </w:rPr>
            </w:pPr>
            <w:r w:rsidRPr="00B759A8">
              <w:rPr>
                <w:bCs/>
              </w:rPr>
              <w:lastRenderedPageBreak/>
              <w:t>To understand the role of the second checker (CW)</w:t>
            </w:r>
          </w:p>
          <w:p w:rsidR="009C789A" w:rsidRPr="00B759A8" w:rsidRDefault="009C789A" w:rsidP="00BA0D05">
            <w:pPr>
              <w:numPr>
                <w:ilvl w:val="0"/>
                <w:numId w:val="8"/>
              </w:numPr>
              <w:spacing w:line="240" w:lineRule="auto"/>
              <w:rPr>
                <w:bCs/>
              </w:rPr>
            </w:pPr>
            <w:r>
              <w:rPr>
                <w:bCs/>
              </w:rPr>
              <w:t xml:space="preserve">To </w:t>
            </w:r>
            <w:r w:rsidRPr="00B759A8">
              <w:rPr>
                <w:bCs/>
              </w:rPr>
              <w:t>identify the components that constitutes a correctly completed prescription chart</w:t>
            </w:r>
          </w:p>
          <w:p w:rsidR="009C789A" w:rsidRPr="00B759A8" w:rsidRDefault="009C789A" w:rsidP="00BA0D05">
            <w:pPr>
              <w:numPr>
                <w:ilvl w:val="0"/>
                <w:numId w:val="8"/>
              </w:numPr>
              <w:spacing w:line="240" w:lineRule="auto"/>
              <w:rPr>
                <w:bCs/>
              </w:rPr>
            </w:pPr>
            <w:r w:rsidRPr="00B759A8">
              <w:rPr>
                <w:bCs/>
              </w:rPr>
              <w:t>To understand basic principles of drug administration</w:t>
            </w:r>
          </w:p>
          <w:p w:rsidR="009C789A" w:rsidRPr="00B759A8" w:rsidRDefault="009C789A" w:rsidP="00BA0D05">
            <w:pPr>
              <w:numPr>
                <w:ilvl w:val="0"/>
                <w:numId w:val="8"/>
              </w:numPr>
              <w:spacing w:line="240" w:lineRule="auto"/>
              <w:rPr>
                <w:bCs/>
              </w:rPr>
            </w:pPr>
            <w:r w:rsidRPr="00B759A8">
              <w:rPr>
                <w:bCs/>
              </w:rPr>
              <w:t>To be competent in basic dru</w:t>
            </w:r>
            <w:r>
              <w:rPr>
                <w:bCs/>
              </w:rPr>
              <w:t>g calculations.</w:t>
            </w:r>
          </w:p>
          <w:p w:rsidR="009C789A" w:rsidRPr="00B759A8" w:rsidRDefault="009C789A" w:rsidP="00BA0D05">
            <w:pPr>
              <w:numPr>
                <w:ilvl w:val="0"/>
                <w:numId w:val="8"/>
              </w:numPr>
              <w:spacing w:line="240" w:lineRule="auto"/>
              <w:rPr>
                <w:bCs/>
              </w:rPr>
            </w:pPr>
            <w:r w:rsidRPr="00B759A8">
              <w:rPr>
                <w:bCs/>
              </w:rPr>
              <w:t>To understand the requirements for accurate record keeping</w:t>
            </w:r>
          </w:p>
          <w:p w:rsidR="009C789A" w:rsidRPr="00995402" w:rsidRDefault="009C789A" w:rsidP="00BA0D05">
            <w:pPr>
              <w:rPr>
                <w:rFonts w:cstheme="minorHAnsi"/>
                <w:b/>
                <w:u w:val="single"/>
              </w:rPr>
            </w:pPr>
            <w:r w:rsidRPr="00B759A8">
              <w:rPr>
                <w:bCs/>
              </w:rPr>
              <w:t>To be assessed as competent against a Competency Framework</w:t>
            </w:r>
            <w:r>
              <w:rPr>
                <w:bCs/>
              </w:rPr>
              <w:t>.</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lastRenderedPageBreak/>
              <w:t>10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1.30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£30</w:t>
            </w:r>
          </w:p>
        </w:tc>
      </w:tr>
      <w:tr w:rsidR="009C789A" w:rsidRPr="00995402" w:rsidTr="000558D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8E52BB">
            <w:pPr>
              <w:rPr>
                <w:rFonts w:cstheme="minorHAnsi"/>
                <w:b/>
                <w:u w:val="single"/>
              </w:rPr>
            </w:pPr>
            <w:r>
              <w:rPr>
                <w:rFonts w:cstheme="minorHAnsi"/>
                <w:b/>
                <w:u w:val="single"/>
              </w:rPr>
              <w:lastRenderedPageBreak/>
              <w:t>End of Life and Learning Disability</w:t>
            </w:r>
          </w:p>
          <w:p w:rsidR="00671A98" w:rsidRDefault="00671A98" w:rsidP="00671A98">
            <w:pPr>
              <w:rPr>
                <w:rFonts w:cstheme="minorHAnsi"/>
                <w:b/>
                <w:u w:val="single"/>
              </w:rPr>
            </w:pPr>
            <w:r>
              <w:rPr>
                <w:rFonts w:cstheme="minorHAnsi"/>
                <w:b/>
                <w:u w:val="single"/>
              </w:rPr>
              <w:t>This sessions will look at:</w:t>
            </w:r>
          </w:p>
          <w:p w:rsidR="00671A98" w:rsidRPr="00225615" w:rsidRDefault="00B232A6" w:rsidP="00671A98">
            <w:pPr>
              <w:pStyle w:val="ListParagraph"/>
              <w:numPr>
                <w:ilvl w:val="0"/>
                <w:numId w:val="20"/>
              </w:numPr>
              <w:rPr>
                <w:rFonts w:cstheme="minorHAnsi"/>
              </w:rPr>
            </w:pPr>
            <w:r>
              <w:rPr>
                <w:rFonts w:cstheme="minorHAnsi"/>
              </w:rPr>
              <w:t>Recognising End of Life</w:t>
            </w:r>
            <w:r w:rsidR="00671A98" w:rsidRPr="00225615">
              <w:rPr>
                <w:rFonts w:cstheme="minorHAnsi"/>
              </w:rPr>
              <w:t xml:space="preserve"> in Learning Disability.</w:t>
            </w:r>
          </w:p>
          <w:p w:rsidR="00671A98" w:rsidRPr="00225615" w:rsidRDefault="00671A98" w:rsidP="00671A98">
            <w:pPr>
              <w:pStyle w:val="ListParagraph"/>
              <w:numPr>
                <w:ilvl w:val="0"/>
                <w:numId w:val="20"/>
              </w:numPr>
              <w:rPr>
                <w:rFonts w:cstheme="minorHAnsi"/>
              </w:rPr>
            </w:pPr>
            <w:r w:rsidRPr="00225615">
              <w:rPr>
                <w:rFonts w:cstheme="minorHAnsi"/>
              </w:rPr>
              <w:t>Proactive prescribing.</w:t>
            </w:r>
          </w:p>
          <w:p w:rsidR="00671A98" w:rsidRDefault="00671A98" w:rsidP="00671A98">
            <w:pPr>
              <w:pStyle w:val="ListParagraph"/>
              <w:numPr>
                <w:ilvl w:val="0"/>
                <w:numId w:val="20"/>
              </w:numPr>
            </w:pPr>
            <w:r w:rsidRPr="00E74A67">
              <w:rPr>
                <w:rFonts w:cstheme="minorHAnsi"/>
              </w:rPr>
              <w:t>Beyond drugs.</w:t>
            </w:r>
            <w:r>
              <w:t xml:space="preserve"> Commun</w:t>
            </w:r>
            <w:r w:rsidR="00B232A6">
              <w:t>ication and Learning Disability</w:t>
            </w:r>
            <w:r>
              <w:t xml:space="preserve"> -</w:t>
            </w:r>
            <w:r w:rsidR="00B232A6">
              <w:t xml:space="preserve"> </w:t>
            </w:r>
            <w:r>
              <w:t>Strategies and Aids.</w:t>
            </w:r>
          </w:p>
          <w:p w:rsidR="00671A98" w:rsidRDefault="00671A98" w:rsidP="00671A98">
            <w:pPr>
              <w:pStyle w:val="ListParagraph"/>
              <w:numPr>
                <w:ilvl w:val="0"/>
                <w:numId w:val="21"/>
              </w:numPr>
            </w:pPr>
            <w:r>
              <w:t>Symptom control – Pain control in Learning Disability - Pain Assessment Tools and their use.</w:t>
            </w:r>
          </w:p>
          <w:p w:rsidR="00671A98" w:rsidRPr="00225615" w:rsidRDefault="00671A98" w:rsidP="00671A98">
            <w:pPr>
              <w:pStyle w:val="ListParagraph"/>
              <w:numPr>
                <w:ilvl w:val="0"/>
                <w:numId w:val="20"/>
              </w:numPr>
              <w:rPr>
                <w:rFonts w:cstheme="minorHAnsi"/>
              </w:rPr>
            </w:pPr>
            <w:r>
              <w:rPr>
                <w:rFonts w:cstheme="minorHAnsi"/>
              </w:rPr>
              <w:t>Syringe driver friend / foe?</w:t>
            </w:r>
          </w:p>
          <w:p w:rsidR="00671A98" w:rsidRPr="00225615" w:rsidRDefault="00671A98" w:rsidP="00671A98">
            <w:pPr>
              <w:pStyle w:val="ListParagraph"/>
              <w:numPr>
                <w:ilvl w:val="0"/>
                <w:numId w:val="20"/>
              </w:numPr>
              <w:rPr>
                <w:rFonts w:cstheme="minorHAnsi"/>
              </w:rPr>
            </w:pPr>
            <w:r w:rsidRPr="00225615">
              <w:rPr>
                <w:rFonts w:cstheme="minorHAnsi"/>
              </w:rPr>
              <w:t>Supporting your clients and carers and team.</w:t>
            </w:r>
          </w:p>
          <w:p w:rsidR="00671A98" w:rsidRPr="00671A98" w:rsidRDefault="00671A98" w:rsidP="00671A98">
            <w:pPr>
              <w:pStyle w:val="ListParagraph"/>
              <w:numPr>
                <w:ilvl w:val="0"/>
                <w:numId w:val="20"/>
              </w:numPr>
              <w:rPr>
                <w:rFonts w:cstheme="minorHAnsi"/>
                <w:b/>
                <w:u w:val="single"/>
              </w:rPr>
            </w:pPr>
            <w:r w:rsidRPr="00671A98">
              <w:rPr>
                <w:rFonts w:cstheme="minorHAnsi"/>
              </w:rPr>
              <w:t>Useful sources of information.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eastAsia="Times New Roman" w:cstheme="minorHAnsi"/>
                <w:b/>
                <w:lang w:eastAsia="en-GB"/>
              </w:rPr>
            </w:pPr>
            <w:r>
              <w:rPr>
                <w:rFonts w:eastAsia="Times New Roman" w:cstheme="minorHAnsi"/>
                <w:b/>
                <w:lang w:eastAsia="en-GB"/>
              </w:rPr>
              <w:t>11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£30</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Default="009C789A" w:rsidP="008E52BB">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C789A" w:rsidRPr="00995402" w:rsidRDefault="009C789A" w:rsidP="008E52BB">
            <w:pPr>
              <w:rPr>
                <w:rFonts w:cstheme="minorHAnsi"/>
                <w:b/>
                <w:u w:val="single"/>
              </w:rPr>
            </w:pPr>
            <w:r w:rsidRPr="00995402">
              <w:rPr>
                <w:rFonts w:cstheme="minorHAnsi"/>
                <w:b/>
                <w:u w:val="single"/>
              </w:rPr>
              <w:t xml:space="preserve">Level 3 </w:t>
            </w:r>
          </w:p>
          <w:p w:rsidR="009C789A" w:rsidRPr="00995402" w:rsidRDefault="009C789A" w:rsidP="008E52BB">
            <w:pPr>
              <w:rPr>
                <w:rFonts w:cstheme="minorHAnsi"/>
              </w:rPr>
            </w:pPr>
            <w:r w:rsidRPr="00995402">
              <w:rPr>
                <w:rFonts w:cstheme="minorHAnsi"/>
              </w:rPr>
              <w:t xml:space="preserve">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w:t>
            </w:r>
            <w:r w:rsidRPr="00995402">
              <w:rPr>
                <w:rFonts w:cstheme="minorHAnsi"/>
              </w:rPr>
              <w:lastRenderedPageBreak/>
              <w:t>care is traditionally seen as the chaplain’s area of expertise these competencies assume that all staff and volunteers can and do provide spiritual care.</w:t>
            </w:r>
          </w:p>
          <w:p w:rsidR="009C789A" w:rsidRPr="00995402" w:rsidRDefault="009C789A" w:rsidP="008E52BB">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9C789A" w:rsidRPr="00995402" w:rsidRDefault="009C789A" w:rsidP="00995402">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lastRenderedPageBreak/>
              <w:t>11 September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C789A" w:rsidRPr="00995402" w:rsidRDefault="009C789A"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8E52BB">
            <w:pPr>
              <w:rPr>
                <w:rFonts w:eastAsia="Times New Roman" w:cstheme="minorHAnsi"/>
                <w:b/>
                <w:bCs/>
                <w:color w:val="000000"/>
                <w:u w:val="single"/>
                <w:lang w:eastAsia="en-GB"/>
              </w:rPr>
            </w:pPr>
            <w:r>
              <w:rPr>
                <w:rFonts w:eastAsia="Times New Roman" w:cstheme="minorHAnsi"/>
                <w:b/>
                <w:bCs/>
                <w:color w:val="000000"/>
                <w:u w:val="single"/>
                <w:lang w:eastAsia="en-GB"/>
              </w:rPr>
              <w:lastRenderedPageBreak/>
              <w:t>Food h</w:t>
            </w:r>
            <w:r w:rsidRPr="00995402">
              <w:rPr>
                <w:rFonts w:eastAsia="Times New Roman" w:cstheme="minorHAnsi"/>
                <w:b/>
                <w:bCs/>
                <w:color w:val="000000"/>
                <w:u w:val="single"/>
                <w:lang w:eastAsia="en-GB"/>
              </w:rPr>
              <w:t>ygiene</w:t>
            </w:r>
          </w:p>
          <w:p w:rsidR="009C789A" w:rsidRPr="00995402" w:rsidRDefault="009C789A" w:rsidP="008E52BB">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9C789A" w:rsidRPr="00995402" w:rsidRDefault="009C789A" w:rsidP="008E52BB">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9C789A" w:rsidRPr="00995402" w:rsidRDefault="009C789A" w:rsidP="008E52BB">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9C789A" w:rsidRPr="00995402" w:rsidRDefault="009C789A" w:rsidP="008E52BB">
            <w:pPr>
              <w:pStyle w:val="PlainText"/>
              <w:rPr>
                <w:rFonts w:asciiTheme="minorHAnsi" w:hAnsiTheme="minorHAnsi" w:cstheme="minorHAnsi"/>
                <w:szCs w:val="22"/>
              </w:rPr>
            </w:pPr>
            <w:r w:rsidRPr="00995402">
              <w:rPr>
                <w:rFonts w:asciiTheme="minorHAnsi" w:hAnsiTheme="minorHAnsi" w:cstheme="minorHAnsi"/>
                <w:szCs w:val="22"/>
              </w:rPr>
              <w:t>Personal hygiene</w:t>
            </w:r>
          </w:p>
          <w:p w:rsidR="009C789A" w:rsidRPr="00995402" w:rsidRDefault="009C789A" w:rsidP="008E52BB">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9C789A" w:rsidRPr="00995402" w:rsidRDefault="009C789A" w:rsidP="008E52BB">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9C789A" w:rsidRPr="00995402" w:rsidRDefault="009C789A" w:rsidP="008E52BB">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18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£30</w:t>
            </w:r>
          </w:p>
        </w:tc>
      </w:tr>
      <w:tr w:rsidR="009C789A" w:rsidRPr="00995402" w:rsidTr="00EA44EE">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8E52BB">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9C789A" w:rsidRPr="00995402" w:rsidRDefault="009C789A"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8E52BB">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9C789A" w:rsidRPr="00995402" w:rsidRDefault="009C789A" w:rsidP="008E52BB">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19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CE135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71A98" w:rsidRDefault="00671A98" w:rsidP="00671A98">
            <w:pPr>
              <w:rPr>
                <w:rFonts w:cstheme="minorHAnsi"/>
                <w:b/>
                <w:u w:val="single"/>
              </w:rPr>
            </w:pPr>
            <w:r>
              <w:rPr>
                <w:rFonts w:cstheme="minorHAnsi"/>
                <w:b/>
                <w:u w:val="single"/>
              </w:rPr>
              <w:lastRenderedPageBreak/>
              <w:t>Nausea &amp; Vomiting</w:t>
            </w:r>
          </w:p>
          <w:p w:rsidR="00671A98" w:rsidRPr="00777137" w:rsidRDefault="00671A98" w:rsidP="00671A98">
            <w:pPr>
              <w:pStyle w:val="ListParagraph"/>
              <w:numPr>
                <w:ilvl w:val="0"/>
                <w:numId w:val="19"/>
              </w:numPr>
              <w:rPr>
                <w:rFonts w:cstheme="minorHAnsi"/>
              </w:rPr>
            </w:pPr>
            <w:r w:rsidRPr="00777137">
              <w:rPr>
                <w:rFonts w:cstheme="minorHAnsi"/>
              </w:rPr>
              <w:t xml:space="preserve">The What, Where, Why, When and How of </w:t>
            </w:r>
            <w:r>
              <w:rPr>
                <w:rFonts w:cstheme="minorHAnsi"/>
              </w:rPr>
              <w:t>Nausea and Vomiting?</w:t>
            </w:r>
          </w:p>
          <w:p w:rsidR="00671A98" w:rsidRPr="00777137" w:rsidRDefault="00671A98" w:rsidP="00671A98">
            <w:pPr>
              <w:pStyle w:val="ListParagraph"/>
              <w:numPr>
                <w:ilvl w:val="0"/>
                <w:numId w:val="19"/>
              </w:numPr>
              <w:rPr>
                <w:rFonts w:cstheme="minorHAnsi"/>
              </w:rPr>
            </w:pPr>
            <w:r w:rsidRPr="00777137">
              <w:rPr>
                <w:rFonts w:cstheme="minorHAnsi"/>
              </w:rPr>
              <w:t>Anatomy and Physiology of Nausea and Vomiting.</w:t>
            </w:r>
          </w:p>
          <w:p w:rsidR="00671A98" w:rsidRPr="00777137" w:rsidRDefault="00671A98" w:rsidP="00671A98">
            <w:pPr>
              <w:pStyle w:val="ListParagraph"/>
              <w:numPr>
                <w:ilvl w:val="0"/>
                <w:numId w:val="19"/>
              </w:numPr>
              <w:rPr>
                <w:rFonts w:cstheme="minorHAnsi"/>
              </w:rPr>
            </w:pPr>
            <w:r w:rsidRPr="00777137">
              <w:rPr>
                <w:rFonts w:cstheme="minorHAnsi"/>
              </w:rPr>
              <w:t>Assessment strategies and tools.</w:t>
            </w:r>
          </w:p>
          <w:p w:rsidR="00671A98" w:rsidRPr="00777137" w:rsidRDefault="00B232A6" w:rsidP="00671A98">
            <w:pPr>
              <w:pStyle w:val="ListParagraph"/>
              <w:numPr>
                <w:ilvl w:val="0"/>
                <w:numId w:val="19"/>
              </w:numPr>
              <w:rPr>
                <w:rFonts w:cstheme="minorHAnsi"/>
              </w:rPr>
            </w:pPr>
            <w:r>
              <w:rPr>
                <w:rFonts w:cstheme="minorHAnsi"/>
              </w:rPr>
              <w:t>Looking at Drug and n</w:t>
            </w:r>
            <w:r w:rsidR="00671A98" w:rsidRPr="00777137">
              <w:rPr>
                <w:rFonts w:cstheme="minorHAnsi"/>
              </w:rPr>
              <w:t>one drug management strategies.</w:t>
            </w:r>
          </w:p>
          <w:p w:rsidR="00671A98" w:rsidRPr="00777137" w:rsidRDefault="00671A98" w:rsidP="00671A98">
            <w:pPr>
              <w:pStyle w:val="ListParagraph"/>
              <w:numPr>
                <w:ilvl w:val="0"/>
                <w:numId w:val="19"/>
              </w:numPr>
              <w:rPr>
                <w:rFonts w:cstheme="minorHAnsi"/>
              </w:rPr>
            </w:pPr>
            <w:r w:rsidRPr="00777137">
              <w:rPr>
                <w:rFonts w:cstheme="minorHAnsi"/>
              </w:rPr>
              <w:t>Reversible and non-reversible nausea vomiting.</w:t>
            </w:r>
          </w:p>
          <w:p w:rsidR="00671A98" w:rsidRPr="00777137" w:rsidRDefault="00671A98" w:rsidP="00671A98">
            <w:pPr>
              <w:pStyle w:val="ListParagraph"/>
              <w:numPr>
                <w:ilvl w:val="0"/>
                <w:numId w:val="19"/>
              </w:numPr>
              <w:rPr>
                <w:rFonts w:cstheme="minorHAnsi"/>
              </w:rPr>
            </w:pPr>
            <w:r>
              <w:rPr>
                <w:rFonts w:cstheme="minorHAnsi"/>
              </w:rPr>
              <w:t>Evaluation of N</w:t>
            </w:r>
            <w:r w:rsidRPr="00777137">
              <w:rPr>
                <w:rFonts w:cstheme="minorHAnsi"/>
              </w:rPr>
              <w:t xml:space="preserve">ausea </w:t>
            </w:r>
            <w:r>
              <w:rPr>
                <w:rFonts w:cstheme="minorHAnsi"/>
              </w:rPr>
              <w:t>a</w:t>
            </w:r>
            <w:r w:rsidRPr="00777137">
              <w:rPr>
                <w:rFonts w:cstheme="minorHAnsi"/>
              </w:rPr>
              <w:t xml:space="preserve">nd </w:t>
            </w:r>
            <w:r>
              <w:rPr>
                <w:rFonts w:cstheme="minorHAnsi"/>
              </w:rPr>
              <w:t>V</w:t>
            </w:r>
            <w:r w:rsidRPr="00777137">
              <w:rPr>
                <w:rFonts w:cstheme="minorHAnsi"/>
              </w:rPr>
              <w:t>omiting management.</w:t>
            </w:r>
          </w:p>
          <w:p w:rsidR="00671A98" w:rsidRPr="00995402" w:rsidRDefault="00671A98" w:rsidP="00EA44EE">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eastAsia="Times New Roman" w:cstheme="minorHAnsi"/>
                <w:b/>
                <w:lang w:eastAsia="en-GB"/>
              </w:rPr>
            </w:pPr>
            <w:r>
              <w:rPr>
                <w:rFonts w:eastAsia="Times New Roman" w:cstheme="minorHAnsi"/>
                <w:b/>
                <w:lang w:eastAsia="en-GB"/>
              </w:rPr>
              <w:t>9 October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£30</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EA44EE">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9C789A" w:rsidRPr="00995402" w:rsidRDefault="009C789A"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EA44EE">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9C789A" w:rsidRPr="00995402" w:rsidRDefault="009C789A" w:rsidP="00EA44EE">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9 October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C789A" w:rsidRPr="00995402" w:rsidRDefault="009C789A" w:rsidP="00CE6E44">
            <w:pPr>
              <w:spacing w:line="240" w:lineRule="auto"/>
              <w:jc w:val="center"/>
              <w:rPr>
                <w:rFonts w:cstheme="minorHAnsi"/>
                <w:b/>
              </w:rPr>
            </w:pPr>
            <w:r>
              <w:rPr>
                <w:rFonts w:cstheme="minorHAnsi"/>
                <w:b/>
              </w:rPr>
              <w:t xml:space="preserve">Shrewsbury </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EA44EE">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EA44EE">
            <w:pPr>
              <w:rPr>
                <w:rFonts w:cstheme="minorHAnsi"/>
                <w:b/>
                <w:u w:val="single"/>
              </w:rPr>
            </w:pPr>
            <w:r>
              <w:rPr>
                <w:rFonts w:cstheme="minorHAnsi"/>
                <w:b/>
                <w:u w:val="single"/>
              </w:rPr>
              <w:lastRenderedPageBreak/>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C789A" w:rsidRPr="00995402" w:rsidRDefault="009C789A" w:rsidP="00EA44EE">
            <w:pPr>
              <w:rPr>
                <w:rFonts w:cstheme="minorHAnsi"/>
                <w:b/>
                <w:u w:val="single"/>
              </w:rPr>
            </w:pPr>
            <w:r w:rsidRPr="00995402">
              <w:rPr>
                <w:rFonts w:cstheme="minorHAnsi"/>
                <w:b/>
                <w:u w:val="single"/>
              </w:rPr>
              <w:t xml:space="preserve">Level 3 </w:t>
            </w:r>
          </w:p>
          <w:p w:rsidR="009C789A" w:rsidRPr="00995402" w:rsidRDefault="009C789A"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EA44EE">
            <w:pPr>
              <w:rPr>
                <w:rFonts w:cstheme="minorHAnsi"/>
                <w:b/>
                <w:u w:val="single"/>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17 October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874F5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EA44EE">
            <w:pPr>
              <w:rPr>
                <w:rFonts w:cstheme="minorHAnsi"/>
                <w:b/>
                <w:u w:val="single"/>
              </w:rPr>
            </w:pPr>
            <w:r>
              <w:rPr>
                <w:rFonts w:cstheme="minorHAnsi"/>
                <w:b/>
                <w:u w:val="single"/>
              </w:rPr>
              <w:t>Bereavement</w:t>
            </w:r>
          </w:p>
          <w:p w:rsidR="009C789A" w:rsidRPr="00874F59" w:rsidRDefault="009C789A" w:rsidP="00874F59">
            <w:r w:rsidRPr="00874F59">
              <w:t>AM - Theory and the experience of loss and bereavement</w:t>
            </w:r>
          </w:p>
          <w:p w:rsidR="009C789A" w:rsidRDefault="009C789A" w:rsidP="00874F59">
            <w:pPr>
              <w:rPr>
                <w:rFonts w:cstheme="minorHAnsi"/>
                <w:b/>
                <w:u w:val="single"/>
              </w:rPr>
            </w:pPr>
            <w:r w:rsidRPr="00874F59">
              <w:t>PM – Interactive session using case studies and activities.  How to support the bereaved person.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eastAsia="Times New Roman" w:cstheme="minorHAnsi"/>
                <w:b/>
                <w:lang w:eastAsia="en-GB"/>
              </w:rPr>
            </w:pPr>
            <w:r>
              <w:rPr>
                <w:rFonts w:eastAsia="Times New Roman" w:cstheme="minorHAnsi"/>
                <w:b/>
                <w:lang w:eastAsia="en-GB"/>
              </w:rPr>
              <w:t>13 November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9.30 – 4.30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Default="009C789A" w:rsidP="00CE6E44">
            <w:pPr>
              <w:spacing w:line="240" w:lineRule="auto"/>
              <w:jc w:val="center"/>
              <w:rPr>
                <w:rFonts w:cstheme="minorHAnsi"/>
                <w:b/>
              </w:rPr>
            </w:pPr>
            <w:r>
              <w:rPr>
                <w:rFonts w:cstheme="minorHAnsi"/>
                <w:b/>
              </w:rPr>
              <w:t>Social Work Team</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Default="009C789A" w:rsidP="00CE6E44">
            <w:pPr>
              <w:spacing w:line="240" w:lineRule="auto"/>
              <w:jc w:val="center"/>
              <w:rPr>
                <w:rFonts w:cstheme="minorHAnsi"/>
                <w:b/>
              </w:rPr>
            </w:pPr>
            <w:r>
              <w:rPr>
                <w:rFonts w:cstheme="minorHAnsi"/>
                <w:b/>
              </w:rPr>
              <w:t>£50</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C789A" w:rsidRDefault="009C789A" w:rsidP="00EA44EE">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C789A" w:rsidRPr="00995402" w:rsidRDefault="009C789A" w:rsidP="00EA44EE">
            <w:pPr>
              <w:rPr>
                <w:rFonts w:cstheme="minorHAnsi"/>
                <w:b/>
                <w:u w:val="single"/>
              </w:rPr>
            </w:pPr>
            <w:r w:rsidRPr="00995402">
              <w:rPr>
                <w:rFonts w:cstheme="minorHAnsi"/>
                <w:b/>
                <w:u w:val="single"/>
              </w:rPr>
              <w:t xml:space="preserve">Level 3 </w:t>
            </w:r>
          </w:p>
          <w:p w:rsidR="009C789A" w:rsidRPr="00995402" w:rsidRDefault="009C789A"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EA44EE">
            <w:pPr>
              <w:rPr>
                <w:rFonts w:cstheme="minorHAnsi"/>
                <w:b/>
                <w:u w:val="single"/>
              </w:rPr>
            </w:pPr>
            <w:r>
              <w:rPr>
                <w:rFonts w:cstheme="minorHAnsi"/>
                <w:b/>
              </w:rPr>
              <w:lastRenderedPageBreak/>
              <w:t xml:space="preserve">Level </w:t>
            </w:r>
            <w:r w:rsidRPr="00995402">
              <w:rPr>
                <w:rFonts w:cstheme="minorHAnsi"/>
                <w:b/>
              </w:rPr>
              <w:t xml:space="preserve">3 Competency – </w:t>
            </w:r>
            <w:r w:rsidRPr="00995402">
              <w:rPr>
                <w:rFonts w:cstheme="minorHAnsi"/>
              </w:rPr>
              <w:t>“Assessing Spiritual Needs and appropriate referral.”</w:t>
            </w:r>
          </w:p>
        </w:tc>
        <w:tc>
          <w:tcPr>
            <w:tcW w:w="2981"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lastRenderedPageBreak/>
              <w:t>13 November 2019</w:t>
            </w:r>
          </w:p>
        </w:tc>
        <w:tc>
          <w:tcPr>
            <w:tcW w:w="1418"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C789A" w:rsidRPr="00995402" w:rsidRDefault="009C789A"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9C789A" w:rsidRPr="00995402" w:rsidRDefault="009C789A" w:rsidP="00CE6E44">
            <w:pPr>
              <w:spacing w:line="240" w:lineRule="auto"/>
              <w:jc w:val="center"/>
              <w:rPr>
                <w:rFonts w:cstheme="minorHAnsi"/>
                <w:b/>
              </w:rPr>
            </w:pPr>
            <w:r>
              <w:rPr>
                <w:rFonts w:cstheme="minorHAnsi"/>
                <w:b/>
              </w:rPr>
              <w:t>£25</w:t>
            </w:r>
          </w:p>
        </w:tc>
      </w:tr>
      <w:tr w:rsidR="009C789A"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EA44EE">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9C789A" w:rsidRPr="00995402" w:rsidRDefault="009C789A"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C789A" w:rsidRPr="00995402" w:rsidRDefault="009C789A" w:rsidP="00EA44EE">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9C789A" w:rsidRPr="00995402" w:rsidRDefault="009C789A" w:rsidP="00EA44EE">
            <w:pPr>
              <w:rPr>
                <w:rFonts w:eastAsia="Times New Roman" w:cstheme="minorHAnsi"/>
                <w:b/>
                <w:bCs/>
                <w:color w:val="000000"/>
                <w:u w:val="single"/>
                <w:lang w:eastAsia="en-GB"/>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eastAsia="Times New Roman" w:cstheme="minorHAnsi"/>
                <w:b/>
                <w:lang w:eastAsia="en-GB"/>
              </w:rPr>
            </w:pPr>
            <w:r>
              <w:rPr>
                <w:rFonts w:eastAsia="Times New Roman" w:cstheme="minorHAnsi"/>
                <w:b/>
                <w:lang w:eastAsia="en-GB"/>
              </w:rPr>
              <w:t>21 November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C789A" w:rsidRPr="00995402" w:rsidRDefault="009C789A"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C789A" w:rsidRPr="00995402" w:rsidRDefault="009C789A" w:rsidP="00CE6E44">
            <w:pPr>
              <w:spacing w:line="240" w:lineRule="auto"/>
              <w:jc w:val="center"/>
              <w:rPr>
                <w:rFonts w:cstheme="minorHAnsi"/>
                <w:b/>
              </w:rPr>
            </w:pPr>
            <w:r>
              <w:rPr>
                <w:rFonts w:cstheme="minorHAnsi"/>
                <w:b/>
              </w:rPr>
              <w:t>£25</w:t>
            </w:r>
          </w:p>
        </w:tc>
      </w:tr>
    </w:tbl>
    <w:p w:rsidR="004E1AB1" w:rsidRPr="00995402" w:rsidRDefault="004E1AB1" w:rsidP="004E1AB1">
      <w:pPr>
        <w:rPr>
          <w:rFonts w:cstheme="minorHAnsi"/>
          <w:color w:val="FFCCFF"/>
        </w:rPr>
      </w:pPr>
    </w:p>
    <w:p w:rsidR="004E1AB1" w:rsidRPr="00995402" w:rsidRDefault="004E1AB1" w:rsidP="004E1AB1">
      <w:pPr>
        <w:jc w:val="center"/>
        <w:rPr>
          <w:rFonts w:cstheme="minorHAnsi"/>
          <w:b/>
          <w:u w:val="single"/>
        </w:rPr>
      </w:pPr>
      <w:r w:rsidRPr="00995402">
        <w:rPr>
          <w:rFonts w:cstheme="minorHAnsi"/>
          <w:b/>
          <w:u w:val="single"/>
        </w:rPr>
        <w:t>Mo</w:t>
      </w:r>
      <w:r w:rsidR="00C4527C" w:rsidRPr="00995402">
        <w:rPr>
          <w:rFonts w:cstheme="minorHAnsi"/>
          <w:b/>
          <w:u w:val="single"/>
        </w:rPr>
        <w:t>re courses will be added throughout the year</w:t>
      </w:r>
      <w:r w:rsidRPr="00995402">
        <w:rPr>
          <w:rFonts w:cstheme="minorHAnsi"/>
          <w:b/>
          <w:u w:val="single"/>
        </w:rPr>
        <w:t>, please keep an eye on the website.</w:t>
      </w:r>
    </w:p>
    <w:p w:rsidR="004E1AB1" w:rsidRPr="00995402" w:rsidRDefault="004E1AB1" w:rsidP="004E1AB1">
      <w:pPr>
        <w:jc w:val="center"/>
        <w:rPr>
          <w:rFonts w:cstheme="minorHAnsi"/>
          <w:b/>
          <w:u w:val="single"/>
        </w:rPr>
      </w:pPr>
    </w:p>
    <w:p w:rsidR="004E1AB1" w:rsidRPr="008C23B5" w:rsidRDefault="004E1AB1" w:rsidP="004E1AB1">
      <w:pPr>
        <w:jc w:val="center"/>
        <w:rPr>
          <w:b/>
          <w:u w:val="single"/>
        </w:rPr>
      </w:pPr>
    </w:p>
    <w:p w:rsidR="000E5EBD" w:rsidRDefault="000E5EBD" w:rsidP="008C23B5">
      <w:pPr>
        <w:jc w:val="center"/>
        <w:rPr>
          <w:b/>
          <w:u w:val="single"/>
        </w:rPr>
      </w:pPr>
    </w:p>
    <w:p w:rsidR="000E5EBD" w:rsidRPr="008C23B5" w:rsidRDefault="000E5EBD" w:rsidP="008C23B5">
      <w:pPr>
        <w:jc w:val="center"/>
        <w:rPr>
          <w:b/>
          <w:u w:val="single"/>
        </w:rPr>
      </w:pPr>
    </w:p>
    <w:sectPr w:rsidR="000E5EBD" w:rsidRPr="008C23B5" w:rsidSect="00F65704">
      <w:headerReference w:type="first" r:id="rId9"/>
      <w:pgSz w:w="16838" w:h="11906" w:orient="landscape"/>
      <w:pgMar w:top="1138"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8D8" w:rsidRDefault="000558D8" w:rsidP="00065773">
      <w:pPr>
        <w:spacing w:line="240" w:lineRule="auto"/>
      </w:pPr>
      <w:r>
        <w:separator/>
      </w:r>
    </w:p>
  </w:endnote>
  <w:endnote w:type="continuationSeparator" w:id="0">
    <w:p w:rsidR="000558D8" w:rsidRDefault="000558D8" w:rsidP="00065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8D8" w:rsidRDefault="000558D8" w:rsidP="00065773">
      <w:pPr>
        <w:spacing w:line="240" w:lineRule="auto"/>
      </w:pPr>
      <w:r>
        <w:separator/>
      </w:r>
    </w:p>
  </w:footnote>
  <w:footnote w:type="continuationSeparator" w:id="0">
    <w:p w:rsidR="000558D8" w:rsidRDefault="000558D8" w:rsidP="000657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D8" w:rsidRDefault="000558D8">
    <w:pPr>
      <w:pStyle w:val="Header"/>
    </w:pPr>
    <w:r>
      <w:rPr>
        <w:noProof/>
        <w:lang w:eastAsia="en-GB"/>
      </w:rPr>
      <w:drawing>
        <wp:inline distT="0" distB="0" distL="0" distR="0" wp14:anchorId="3CFC8239" wp14:editId="3E1C946E">
          <wp:extent cx="1834787" cy="9316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hand horizontal.jpg"/>
                  <pic:cNvPicPr/>
                </pic:nvPicPr>
                <pic:blipFill rotWithShape="1">
                  <a:blip r:embed="rId1" cstate="print">
                    <a:extLst>
                      <a:ext uri="{28A0092B-C50C-407E-A947-70E740481C1C}">
                        <a14:useLocalDpi xmlns:a14="http://schemas.microsoft.com/office/drawing/2010/main" val="0"/>
                      </a:ext>
                    </a:extLst>
                  </a:blip>
                  <a:srcRect l="18832" t="26635" r="18506" b="28363"/>
                  <a:stretch/>
                </pic:blipFill>
                <pic:spPr bwMode="auto">
                  <a:xfrm>
                    <a:off x="0" y="0"/>
                    <a:ext cx="1836619" cy="93258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676A7"/>
    <w:multiLevelType w:val="hybridMultilevel"/>
    <w:tmpl w:val="FCD2C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705EC6"/>
    <w:multiLevelType w:val="hybridMultilevel"/>
    <w:tmpl w:val="BF2C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242DB1"/>
    <w:multiLevelType w:val="hybridMultilevel"/>
    <w:tmpl w:val="E862B216"/>
    <w:lvl w:ilvl="0" w:tplc="AF861B0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5972CA5"/>
    <w:multiLevelType w:val="hybridMultilevel"/>
    <w:tmpl w:val="E56CECF0"/>
    <w:lvl w:ilvl="0" w:tplc="143CB7F0">
      <w:start w:val="1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9A94AA2"/>
    <w:multiLevelType w:val="hybridMultilevel"/>
    <w:tmpl w:val="9A2AD72A"/>
    <w:lvl w:ilvl="0" w:tplc="1856129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4D7E1B"/>
    <w:multiLevelType w:val="hybridMultilevel"/>
    <w:tmpl w:val="3626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0E64D9"/>
    <w:multiLevelType w:val="hybridMultilevel"/>
    <w:tmpl w:val="359A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3B0585"/>
    <w:multiLevelType w:val="hybridMultilevel"/>
    <w:tmpl w:val="F96A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6C2B70"/>
    <w:multiLevelType w:val="hybridMultilevel"/>
    <w:tmpl w:val="54CC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190F2A"/>
    <w:multiLevelType w:val="hybridMultilevel"/>
    <w:tmpl w:val="CCD8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970585"/>
    <w:multiLevelType w:val="hybridMultilevel"/>
    <w:tmpl w:val="C774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B9170A"/>
    <w:multiLevelType w:val="hybridMultilevel"/>
    <w:tmpl w:val="34FA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5166E8"/>
    <w:multiLevelType w:val="hybridMultilevel"/>
    <w:tmpl w:val="3DD230FA"/>
    <w:lvl w:ilvl="0" w:tplc="99B6628E">
      <w:numFmt w:val="bullet"/>
      <w:lvlText w:val="-"/>
      <w:lvlJc w:val="left"/>
      <w:pPr>
        <w:ind w:left="405" w:hanging="360"/>
      </w:pPr>
      <w:rPr>
        <w:rFonts w:ascii="Calibri" w:eastAsia="Times New Roman" w:hAnsi="Calibri"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nsid w:val="5E3C70B8"/>
    <w:multiLevelType w:val="hybridMultilevel"/>
    <w:tmpl w:val="3C200C88"/>
    <w:lvl w:ilvl="0" w:tplc="56AEBA1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034EC8"/>
    <w:multiLevelType w:val="hybridMultilevel"/>
    <w:tmpl w:val="A778583A"/>
    <w:lvl w:ilvl="0" w:tplc="56AEBA16">
      <w:start w:val="1"/>
      <w:numFmt w:val="bullet"/>
      <w:lvlText w:val="•"/>
      <w:lvlJc w:val="left"/>
      <w:pPr>
        <w:tabs>
          <w:tab w:val="num" w:pos="720"/>
        </w:tabs>
        <w:ind w:left="720" w:hanging="360"/>
      </w:pPr>
      <w:rPr>
        <w:rFonts w:ascii="Arial" w:hAnsi="Arial" w:hint="default"/>
      </w:rPr>
    </w:lvl>
    <w:lvl w:ilvl="1" w:tplc="8BC221E6" w:tentative="1">
      <w:start w:val="1"/>
      <w:numFmt w:val="bullet"/>
      <w:lvlText w:val="•"/>
      <w:lvlJc w:val="left"/>
      <w:pPr>
        <w:tabs>
          <w:tab w:val="num" w:pos="1440"/>
        </w:tabs>
        <w:ind w:left="1440" w:hanging="360"/>
      </w:pPr>
      <w:rPr>
        <w:rFonts w:ascii="Arial" w:hAnsi="Arial" w:hint="default"/>
      </w:rPr>
    </w:lvl>
    <w:lvl w:ilvl="2" w:tplc="DB6C6A02" w:tentative="1">
      <w:start w:val="1"/>
      <w:numFmt w:val="bullet"/>
      <w:lvlText w:val="•"/>
      <w:lvlJc w:val="left"/>
      <w:pPr>
        <w:tabs>
          <w:tab w:val="num" w:pos="2160"/>
        </w:tabs>
        <w:ind w:left="2160" w:hanging="360"/>
      </w:pPr>
      <w:rPr>
        <w:rFonts w:ascii="Arial" w:hAnsi="Arial" w:hint="default"/>
      </w:rPr>
    </w:lvl>
    <w:lvl w:ilvl="3" w:tplc="5F326846" w:tentative="1">
      <w:start w:val="1"/>
      <w:numFmt w:val="bullet"/>
      <w:lvlText w:val="•"/>
      <w:lvlJc w:val="left"/>
      <w:pPr>
        <w:tabs>
          <w:tab w:val="num" w:pos="2880"/>
        </w:tabs>
        <w:ind w:left="2880" w:hanging="360"/>
      </w:pPr>
      <w:rPr>
        <w:rFonts w:ascii="Arial" w:hAnsi="Arial" w:hint="default"/>
      </w:rPr>
    </w:lvl>
    <w:lvl w:ilvl="4" w:tplc="9BF20976" w:tentative="1">
      <w:start w:val="1"/>
      <w:numFmt w:val="bullet"/>
      <w:lvlText w:val="•"/>
      <w:lvlJc w:val="left"/>
      <w:pPr>
        <w:tabs>
          <w:tab w:val="num" w:pos="3600"/>
        </w:tabs>
        <w:ind w:left="3600" w:hanging="360"/>
      </w:pPr>
      <w:rPr>
        <w:rFonts w:ascii="Arial" w:hAnsi="Arial" w:hint="default"/>
      </w:rPr>
    </w:lvl>
    <w:lvl w:ilvl="5" w:tplc="3DCE556E" w:tentative="1">
      <w:start w:val="1"/>
      <w:numFmt w:val="bullet"/>
      <w:lvlText w:val="•"/>
      <w:lvlJc w:val="left"/>
      <w:pPr>
        <w:tabs>
          <w:tab w:val="num" w:pos="4320"/>
        </w:tabs>
        <w:ind w:left="4320" w:hanging="360"/>
      </w:pPr>
      <w:rPr>
        <w:rFonts w:ascii="Arial" w:hAnsi="Arial" w:hint="default"/>
      </w:rPr>
    </w:lvl>
    <w:lvl w:ilvl="6" w:tplc="CF125A8C" w:tentative="1">
      <w:start w:val="1"/>
      <w:numFmt w:val="bullet"/>
      <w:lvlText w:val="•"/>
      <w:lvlJc w:val="left"/>
      <w:pPr>
        <w:tabs>
          <w:tab w:val="num" w:pos="5040"/>
        </w:tabs>
        <w:ind w:left="5040" w:hanging="360"/>
      </w:pPr>
      <w:rPr>
        <w:rFonts w:ascii="Arial" w:hAnsi="Arial" w:hint="default"/>
      </w:rPr>
    </w:lvl>
    <w:lvl w:ilvl="7" w:tplc="0F488878" w:tentative="1">
      <w:start w:val="1"/>
      <w:numFmt w:val="bullet"/>
      <w:lvlText w:val="•"/>
      <w:lvlJc w:val="left"/>
      <w:pPr>
        <w:tabs>
          <w:tab w:val="num" w:pos="5760"/>
        </w:tabs>
        <w:ind w:left="5760" w:hanging="360"/>
      </w:pPr>
      <w:rPr>
        <w:rFonts w:ascii="Arial" w:hAnsi="Arial" w:hint="default"/>
      </w:rPr>
    </w:lvl>
    <w:lvl w:ilvl="8" w:tplc="EB54B78E" w:tentative="1">
      <w:start w:val="1"/>
      <w:numFmt w:val="bullet"/>
      <w:lvlText w:val="•"/>
      <w:lvlJc w:val="left"/>
      <w:pPr>
        <w:tabs>
          <w:tab w:val="num" w:pos="6480"/>
        </w:tabs>
        <w:ind w:left="6480" w:hanging="360"/>
      </w:pPr>
      <w:rPr>
        <w:rFonts w:ascii="Arial" w:hAnsi="Arial" w:hint="default"/>
      </w:rPr>
    </w:lvl>
  </w:abstractNum>
  <w:abstractNum w:abstractNumId="15">
    <w:nsid w:val="61D1560C"/>
    <w:multiLevelType w:val="hybridMultilevel"/>
    <w:tmpl w:val="8C226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632434DB"/>
    <w:multiLevelType w:val="hybridMultilevel"/>
    <w:tmpl w:val="E16A2B34"/>
    <w:lvl w:ilvl="0" w:tplc="C14408E0">
      <w:start w:val="1"/>
      <w:numFmt w:val="bullet"/>
      <w:lvlText w:val="•"/>
      <w:lvlJc w:val="left"/>
      <w:pPr>
        <w:tabs>
          <w:tab w:val="num" w:pos="720"/>
        </w:tabs>
        <w:ind w:left="720" w:hanging="360"/>
      </w:pPr>
      <w:rPr>
        <w:rFonts w:ascii="Arial" w:hAnsi="Arial" w:hint="default"/>
      </w:rPr>
    </w:lvl>
    <w:lvl w:ilvl="1" w:tplc="DDE8A844" w:tentative="1">
      <w:start w:val="1"/>
      <w:numFmt w:val="bullet"/>
      <w:lvlText w:val="•"/>
      <w:lvlJc w:val="left"/>
      <w:pPr>
        <w:tabs>
          <w:tab w:val="num" w:pos="1440"/>
        </w:tabs>
        <w:ind w:left="1440" w:hanging="360"/>
      </w:pPr>
      <w:rPr>
        <w:rFonts w:ascii="Arial" w:hAnsi="Arial" w:hint="default"/>
      </w:rPr>
    </w:lvl>
    <w:lvl w:ilvl="2" w:tplc="E21E4AFE" w:tentative="1">
      <w:start w:val="1"/>
      <w:numFmt w:val="bullet"/>
      <w:lvlText w:val="•"/>
      <w:lvlJc w:val="left"/>
      <w:pPr>
        <w:tabs>
          <w:tab w:val="num" w:pos="2160"/>
        </w:tabs>
        <w:ind w:left="2160" w:hanging="360"/>
      </w:pPr>
      <w:rPr>
        <w:rFonts w:ascii="Arial" w:hAnsi="Arial" w:hint="default"/>
      </w:rPr>
    </w:lvl>
    <w:lvl w:ilvl="3" w:tplc="58EA5BDC" w:tentative="1">
      <w:start w:val="1"/>
      <w:numFmt w:val="bullet"/>
      <w:lvlText w:val="•"/>
      <w:lvlJc w:val="left"/>
      <w:pPr>
        <w:tabs>
          <w:tab w:val="num" w:pos="2880"/>
        </w:tabs>
        <w:ind w:left="2880" w:hanging="360"/>
      </w:pPr>
      <w:rPr>
        <w:rFonts w:ascii="Arial" w:hAnsi="Arial" w:hint="default"/>
      </w:rPr>
    </w:lvl>
    <w:lvl w:ilvl="4" w:tplc="A5229E0C" w:tentative="1">
      <w:start w:val="1"/>
      <w:numFmt w:val="bullet"/>
      <w:lvlText w:val="•"/>
      <w:lvlJc w:val="left"/>
      <w:pPr>
        <w:tabs>
          <w:tab w:val="num" w:pos="3600"/>
        </w:tabs>
        <w:ind w:left="3600" w:hanging="360"/>
      </w:pPr>
      <w:rPr>
        <w:rFonts w:ascii="Arial" w:hAnsi="Arial" w:hint="default"/>
      </w:rPr>
    </w:lvl>
    <w:lvl w:ilvl="5" w:tplc="981E6504" w:tentative="1">
      <w:start w:val="1"/>
      <w:numFmt w:val="bullet"/>
      <w:lvlText w:val="•"/>
      <w:lvlJc w:val="left"/>
      <w:pPr>
        <w:tabs>
          <w:tab w:val="num" w:pos="4320"/>
        </w:tabs>
        <w:ind w:left="4320" w:hanging="360"/>
      </w:pPr>
      <w:rPr>
        <w:rFonts w:ascii="Arial" w:hAnsi="Arial" w:hint="default"/>
      </w:rPr>
    </w:lvl>
    <w:lvl w:ilvl="6" w:tplc="C11CFBD6" w:tentative="1">
      <w:start w:val="1"/>
      <w:numFmt w:val="bullet"/>
      <w:lvlText w:val="•"/>
      <w:lvlJc w:val="left"/>
      <w:pPr>
        <w:tabs>
          <w:tab w:val="num" w:pos="5040"/>
        </w:tabs>
        <w:ind w:left="5040" w:hanging="360"/>
      </w:pPr>
      <w:rPr>
        <w:rFonts w:ascii="Arial" w:hAnsi="Arial" w:hint="default"/>
      </w:rPr>
    </w:lvl>
    <w:lvl w:ilvl="7" w:tplc="DA4AF590" w:tentative="1">
      <w:start w:val="1"/>
      <w:numFmt w:val="bullet"/>
      <w:lvlText w:val="•"/>
      <w:lvlJc w:val="left"/>
      <w:pPr>
        <w:tabs>
          <w:tab w:val="num" w:pos="5760"/>
        </w:tabs>
        <w:ind w:left="5760" w:hanging="360"/>
      </w:pPr>
      <w:rPr>
        <w:rFonts w:ascii="Arial" w:hAnsi="Arial" w:hint="default"/>
      </w:rPr>
    </w:lvl>
    <w:lvl w:ilvl="8" w:tplc="51C2FD3A" w:tentative="1">
      <w:start w:val="1"/>
      <w:numFmt w:val="bullet"/>
      <w:lvlText w:val="•"/>
      <w:lvlJc w:val="left"/>
      <w:pPr>
        <w:tabs>
          <w:tab w:val="num" w:pos="6480"/>
        </w:tabs>
        <w:ind w:left="6480" w:hanging="360"/>
      </w:pPr>
      <w:rPr>
        <w:rFonts w:ascii="Arial" w:hAnsi="Arial" w:hint="default"/>
      </w:rPr>
    </w:lvl>
  </w:abstractNum>
  <w:abstractNum w:abstractNumId="17">
    <w:nsid w:val="72671E9B"/>
    <w:multiLevelType w:val="hybridMultilevel"/>
    <w:tmpl w:val="53A09896"/>
    <w:lvl w:ilvl="0" w:tplc="CE6CB3E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62776C2"/>
    <w:multiLevelType w:val="hybridMultilevel"/>
    <w:tmpl w:val="E8DCD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69F02D2"/>
    <w:multiLevelType w:val="hybridMultilevel"/>
    <w:tmpl w:val="0DBE8F56"/>
    <w:lvl w:ilvl="0" w:tplc="2B28F8D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9395F28"/>
    <w:multiLevelType w:val="hybridMultilevel"/>
    <w:tmpl w:val="778E0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nsid w:val="7FC74C8E"/>
    <w:multiLevelType w:val="hybridMultilevel"/>
    <w:tmpl w:val="4A2E4130"/>
    <w:lvl w:ilvl="0" w:tplc="21727C6A">
      <w:start w:val="1"/>
      <w:numFmt w:val="bullet"/>
      <w:lvlText w:val="•"/>
      <w:lvlJc w:val="left"/>
      <w:pPr>
        <w:tabs>
          <w:tab w:val="num" w:pos="720"/>
        </w:tabs>
        <w:ind w:left="720" w:hanging="360"/>
      </w:pPr>
      <w:rPr>
        <w:rFonts w:ascii="Arial" w:hAnsi="Arial" w:cs="Times New Roman" w:hint="default"/>
      </w:rPr>
    </w:lvl>
    <w:lvl w:ilvl="1" w:tplc="724C267C">
      <w:start w:val="1"/>
      <w:numFmt w:val="bullet"/>
      <w:lvlText w:val="•"/>
      <w:lvlJc w:val="left"/>
      <w:pPr>
        <w:tabs>
          <w:tab w:val="num" w:pos="1440"/>
        </w:tabs>
        <w:ind w:left="1440" w:hanging="360"/>
      </w:pPr>
      <w:rPr>
        <w:rFonts w:ascii="Arial" w:hAnsi="Arial" w:cs="Times New Roman" w:hint="default"/>
      </w:rPr>
    </w:lvl>
    <w:lvl w:ilvl="2" w:tplc="E8663E0E">
      <w:start w:val="1"/>
      <w:numFmt w:val="bullet"/>
      <w:lvlText w:val="•"/>
      <w:lvlJc w:val="left"/>
      <w:pPr>
        <w:tabs>
          <w:tab w:val="num" w:pos="2160"/>
        </w:tabs>
        <w:ind w:left="2160" w:hanging="360"/>
      </w:pPr>
      <w:rPr>
        <w:rFonts w:ascii="Arial" w:hAnsi="Arial" w:cs="Times New Roman" w:hint="default"/>
      </w:rPr>
    </w:lvl>
    <w:lvl w:ilvl="3" w:tplc="0A408BD8">
      <w:start w:val="1"/>
      <w:numFmt w:val="bullet"/>
      <w:lvlText w:val="•"/>
      <w:lvlJc w:val="left"/>
      <w:pPr>
        <w:tabs>
          <w:tab w:val="num" w:pos="2880"/>
        </w:tabs>
        <w:ind w:left="2880" w:hanging="360"/>
      </w:pPr>
      <w:rPr>
        <w:rFonts w:ascii="Arial" w:hAnsi="Arial" w:cs="Times New Roman" w:hint="default"/>
      </w:rPr>
    </w:lvl>
    <w:lvl w:ilvl="4" w:tplc="612E9430">
      <w:start w:val="1"/>
      <w:numFmt w:val="bullet"/>
      <w:lvlText w:val="•"/>
      <w:lvlJc w:val="left"/>
      <w:pPr>
        <w:tabs>
          <w:tab w:val="num" w:pos="3600"/>
        </w:tabs>
        <w:ind w:left="3600" w:hanging="360"/>
      </w:pPr>
      <w:rPr>
        <w:rFonts w:ascii="Arial" w:hAnsi="Arial" w:cs="Times New Roman" w:hint="default"/>
      </w:rPr>
    </w:lvl>
    <w:lvl w:ilvl="5" w:tplc="75BC22D6">
      <w:start w:val="1"/>
      <w:numFmt w:val="bullet"/>
      <w:lvlText w:val="•"/>
      <w:lvlJc w:val="left"/>
      <w:pPr>
        <w:tabs>
          <w:tab w:val="num" w:pos="4320"/>
        </w:tabs>
        <w:ind w:left="4320" w:hanging="360"/>
      </w:pPr>
      <w:rPr>
        <w:rFonts w:ascii="Arial" w:hAnsi="Arial" w:cs="Times New Roman" w:hint="default"/>
      </w:rPr>
    </w:lvl>
    <w:lvl w:ilvl="6" w:tplc="E7843C90">
      <w:start w:val="1"/>
      <w:numFmt w:val="bullet"/>
      <w:lvlText w:val="•"/>
      <w:lvlJc w:val="left"/>
      <w:pPr>
        <w:tabs>
          <w:tab w:val="num" w:pos="5040"/>
        </w:tabs>
        <w:ind w:left="5040" w:hanging="360"/>
      </w:pPr>
      <w:rPr>
        <w:rFonts w:ascii="Arial" w:hAnsi="Arial" w:cs="Times New Roman" w:hint="default"/>
      </w:rPr>
    </w:lvl>
    <w:lvl w:ilvl="7" w:tplc="C1381FDA">
      <w:start w:val="1"/>
      <w:numFmt w:val="bullet"/>
      <w:lvlText w:val="•"/>
      <w:lvlJc w:val="left"/>
      <w:pPr>
        <w:tabs>
          <w:tab w:val="num" w:pos="5760"/>
        </w:tabs>
        <w:ind w:left="5760" w:hanging="360"/>
      </w:pPr>
      <w:rPr>
        <w:rFonts w:ascii="Arial" w:hAnsi="Arial" w:cs="Times New Roman" w:hint="default"/>
      </w:rPr>
    </w:lvl>
    <w:lvl w:ilvl="8" w:tplc="4D66CD72">
      <w:start w:val="1"/>
      <w:numFmt w:val="bullet"/>
      <w:lvlText w:val="•"/>
      <w:lvlJc w:val="left"/>
      <w:pPr>
        <w:tabs>
          <w:tab w:val="num" w:pos="6480"/>
        </w:tabs>
        <w:ind w:left="6480" w:hanging="360"/>
      </w:pPr>
      <w:rPr>
        <w:rFonts w:ascii="Arial" w:hAnsi="Arial" w:cs="Times New Roman" w:hint="default"/>
      </w:rPr>
    </w:lvl>
  </w:abstractNum>
  <w:num w:numId="1">
    <w:abstractNumId w:val="12"/>
  </w:num>
  <w:num w:numId="2">
    <w:abstractNumId w:val="17"/>
  </w:num>
  <w:num w:numId="3">
    <w:abstractNumId w:val="1"/>
  </w:num>
  <w:num w:numId="4">
    <w:abstractNumId w:val="21"/>
  </w:num>
  <w:num w:numId="5">
    <w:abstractNumId w:val="10"/>
  </w:num>
  <w:num w:numId="6">
    <w:abstractNumId w:val="20"/>
  </w:num>
  <w:num w:numId="7">
    <w:abstractNumId w:val="2"/>
  </w:num>
  <w:num w:numId="8">
    <w:abstractNumId w:val="14"/>
  </w:num>
  <w:num w:numId="9">
    <w:abstractNumId w:val="13"/>
  </w:num>
  <w:num w:numId="10">
    <w:abstractNumId w:val="16"/>
  </w:num>
  <w:num w:numId="11">
    <w:abstractNumId w:val="15"/>
  </w:num>
  <w:num w:numId="12">
    <w:abstractNumId w:val="7"/>
  </w:num>
  <w:num w:numId="13">
    <w:abstractNumId w:val="9"/>
  </w:num>
  <w:num w:numId="14">
    <w:abstractNumId w:val="18"/>
  </w:num>
  <w:num w:numId="15">
    <w:abstractNumId w:val="19"/>
  </w:num>
  <w:num w:numId="16">
    <w:abstractNumId w:val="3"/>
  </w:num>
  <w:num w:numId="17">
    <w:abstractNumId w:val="4"/>
  </w:num>
  <w:num w:numId="18">
    <w:abstractNumId w:val="6"/>
  </w:num>
  <w:num w:numId="19">
    <w:abstractNumId w:val="11"/>
  </w:num>
  <w:num w:numId="20">
    <w:abstractNumId w:val="8"/>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77"/>
    <w:rsid w:val="00021B49"/>
    <w:rsid w:val="00026589"/>
    <w:rsid w:val="00030993"/>
    <w:rsid w:val="00034954"/>
    <w:rsid w:val="000558D8"/>
    <w:rsid w:val="00062E65"/>
    <w:rsid w:val="00065773"/>
    <w:rsid w:val="00080479"/>
    <w:rsid w:val="000816B7"/>
    <w:rsid w:val="000B7AD7"/>
    <w:rsid w:val="000E5EBD"/>
    <w:rsid w:val="00114A82"/>
    <w:rsid w:val="00134FB6"/>
    <w:rsid w:val="00147EC4"/>
    <w:rsid w:val="00150DB7"/>
    <w:rsid w:val="00161D00"/>
    <w:rsid w:val="00166C0E"/>
    <w:rsid w:val="001911A6"/>
    <w:rsid w:val="001B0E99"/>
    <w:rsid w:val="001B59F0"/>
    <w:rsid w:val="001C4F14"/>
    <w:rsid w:val="001C6079"/>
    <w:rsid w:val="001C7082"/>
    <w:rsid w:val="001D68A5"/>
    <w:rsid w:val="001F359D"/>
    <w:rsid w:val="00200DCB"/>
    <w:rsid w:val="00224A4D"/>
    <w:rsid w:val="0024484B"/>
    <w:rsid w:val="00253983"/>
    <w:rsid w:val="00265874"/>
    <w:rsid w:val="00287EC2"/>
    <w:rsid w:val="0029287E"/>
    <w:rsid w:val="002B40EA"/>
    <w:rsid w:val="002C088B"/>
    <w:rsid w:val="002C25CF"/>
    <w:rsid w:val="002C3687"/>
    <w:rsid w:val="002F0F84"/>
    <w:rsid w:val="00316E4B"/>
    <w:rsid w:val="00350058"/>
    <w:rsid w:val="00354B9E"/>
    <w:rsid w:val="00366BC6"/>
    <w:rsid w:val="00367A0E"/>
    <w:rsid w:val="00381AB5"/>
    <w:rsid w:val="003A4798"/>
    <w:rsid w:val="003B34A9"/>
    <w:rsid w:val="003C03DF"/>
    <w:rsid w:val="003C5D5E"/>
    <w:rsid w:val="003D0D39"/>
    <w:rsid w:val="003D5F5F"/>
    <w:rsid w:val="003E682A"/>
    <w:rsid w:val="003F6BFB"/>
    <w:rsid w:val="00403036"/>
    <w:rsid w:val="00410ED4"/>
    <w:rsid w:val="00415DE2"/>
    <w:rsid w:val="00425DFC"/>
    <w:rsid w:val="004269E3"/>
    <w:rsid w:val="00443E2D"/>
    <w:rsid w:val="00475638"/>
    <w:rsid w:val="00492361"/>
    <w:rsid w:val="004C37A5"/>
    <w:rsid w:val="004E1AB1"/>
    <w:rsid w:val="004F63B9"/>
    <w:rsid w:val="005142B1"/>
    <w:rsid w:val="00520884"/>
    <w:rsid w:val="005274E2"/>
    <w:rsid w:val="005313FC"/>
    <w:rsid w:val="00555765"/>
    <w:rsid w:val="00575F48"/>
    <w:rsid w:val="005A2401"/>
    <w:rsid w:val="005C6163"/>
    <w:rsid w:val="005D2674"/>
    <w:rsid w:val="0061267F"/>
    <w:rsid w:val="00614E84"/>
    <w:rsid w:val="00615028"/>
    <w:rsid w:val="0062181F"/>
    <w:rsid w:val="00631F29"/>
    <w:rsid w:val="00641851"/>
    <w:rsid w:val="00642599"/>
    <w:rsid w:val="00655FAA"/>
    <w:rsid w:val="00671A98"/>
    <w:rsid w:val="00681EB0"/>
    <w:rsid w:val="006958DF"/>
    <w:rsid w:val="006A4AA5"/>
    <w:rsid w:val="006D557C"/>
    <w:rsid w:val="006E1906"/>
    <w:rsid w:val="006E344F"/>
    <w:rsid w:val="0071097A"/>
    <w:rsid w:val="0071107B"/>
    <w:rsid w:val="007901C4"/>
    <w:rsid w:val="007961EB"/>
    <w:rsid w:val="007A277D"/>
    <w:rsid w:val="007A77AB"/>
    <w:rsid w:val="007B01A3"/>
    <w:rsid w:val="007B423C"/>
    <w:rsid w:val="007C420F"/>
    <w:rsid w:val="007D5F09"/>
    <w:rsid w:val="007E6591"/>
    <w:rsid w:val="007F0AC9"/>
    <w:rsid w:val="008104C7"/>
    <w:rsid w:val="0081110A"/>
    <w:rsid w:val="00812DA7"/>
    <w:rsid w:val="00814FCE"/>
    <w:rsid w:val="00825A71"/>
    <w:rsid w:val="0085320F"/>
    <w:rsid w:val="008634A1"/>
    <w:rsid w:val="00874F59"/>
    <w:rsid w:val="008B634E"/>
    <w:rsid w:val="008C23B5"/>
    <w:rsid w:val="008D57EA"/>
    <w:rsid w:val="008E5260"/>
    <w:rsid w:val="008E52BB"/>
    <w:rsid w:val="008F5291"/>
    <w:rsid w:val="008F646F"/>
    <w:rsid w:val="0093518D"/>
    <w:rsid w:val="00937CB8"/>
    <w:rsid w:val="00942124"/>
    <w:rsid w:val="0095040B"/>
    <w:rsid w:val="00970EE8"/>
    <w:rsid w:val="009740A8"/>
    <w:rsid w:val="00981977"/>
    <w:rsid w:val="0099051A"/>
    <w:rsid w:val="00995402"/>
    <w:rsid w:val="009C1D09"/>
    <w:rsid w:val="009C789A"/>
    <w:rsid w:val="009E15B3"/>
    <w:rsid w:val="00A331FE"/>
    <w:rsid w:val="00A61FA2"/>
    <w:rsid w:val="00A7327D"/>
    <w:rsid w:val="00AB4A13"/>
    <w:rsid w:val="00AC5BEA"/>
    <w:rsid w:val="00AC698D"/>
    <w:rsid w:val="00AE1576"/>
    <w:rsid w:val="00AE6E2F"/>
    <w:rsid w:val="00B232A6"/>
    <w:rsid w:val="00B3728E"/>
    <w:rsid w:val="00B453E6"/>
    <w:rsid w:val="00BA0D05"/>
    <w:rsid w:val="00BA18A3"/>
    <w:rsid w:val="00BB147F"/>
    <w:rsid w:val="00C07E3D"/>
    <w:rsid w:val="00C4527C"/>
    <w:rsid w:val="00C47F0E"/>
    <w:rsid w:val="00C52D67"/>
    <w:rsid w:val="00C60881"/>
    <w:rsid w:val="00C812B7"/>
    <w:rsid w:val="00CA5490"/>
    <w:rsid w:val="00CE1354"/>
    <w:rsid w:val="00CE6E44"/>
    <w:rsid w:val="00CF3798"/>
    <w:rsid w:val="00D113D3"/>
    <w:rsid w:val="00D23B6C"/>
    <w:rsid w:val="00D273B8"/>
    <w:rsid w:val="00D27A25"/>
    <w:rsid w:val="00D465B4"/>
    <w:rsid w:val="00D8726E"/>
    <w:rsid w:val="00DC50CA"/>
    <w:rsid w:val="00DC75B8"/>
    <w:rsid w:val="00DD06B7"/>
    <w:rsid w:val="00E16A77"/>
    <w:rsid w:val="00E4656F"/>
    <w:rsid w:val="00EA2118"/>
    <w:rsid w:val="00EA44EE"/>
    <w:rsid w:val="00EA5DDD"/>
    <w:rsid w:val="00F04406"/>
    <w:rsid w:val="00F65704"/>
    <w:rsid w:val="00F66472"/>
    <w:rsid w:val="00F67E39"/>
    <w:rsid w:val="00F7205F"/>
    <w:rsid w:val="00F8133F"/>
    <w:rsid w:val="00F8327B"/>
    <w:rsid w:val="00F83C3C"/>
    <w:rsid w:val="00FB391B"/>
    <w:rsid w:val="00FE35F7"/>
    <w:rsid w:val="00FE5FC1"/>
    <w:rsid w:val="00FF7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A77"/>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A77"/>
    <w:pPr>
      <w:ind w:left="720"/>
      <w:contextualSpacing/>
    </w:pPr>
  </w:style>
  <w:style w:type="paragraph" w:styleId="BalloonText">
    <w:name w:val="Balloon Text"/>
    <w:basedOn w:val="Normal"/>
    <w:link w:val="BalloonTextChar"/>
    <w:uiPriority w:val="99"/>
    <w:semiHidden/>
    <w:unhideWhenUsed/>
    <w:rsid w:val="00642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99"/>
    <w:rPr>
      <w:rFonts w:ascii="Tahoma" w:hAnsi="Tahoma" w:cs="Tahoma"/>
      <w:sz w:val="16"/>
      <w:szCs w:val="16"/>
    </w:rPr>
  </w:style>
  <w:style w:type="paragraph" w:styleId="PlainText">
    <w:name w:val="Plain Text"/>
    <w:basedOn w:val="Normal"/>
    <w:link w:val="PlainTextChar"/>
    <w:uiPriority w:val="99"/>
    <w:unhideWhenUsed/>
    <w:rsid w:val="00425DFC"/>
    <w:pPr>
      <w:spacing w:line="240" w:lineRule="auto"/>
    </w:pPr>
    <w:rPr>
      <w:rFonts w:ascii="Calibri" w:hAnsi="Calibri" w:cs="Consolas"/>
      <w:szCs w:val="21"/>
    </w:rPr>
  </w:style>
  <w:style w:type="character" w:customStyle="1" w:styleId="PlainTextChar">
    <w:name w:val="Plain Text Char"/>
    <w:basedOn w:val="DefaultParagraphFont"/>
    <w:link w:val="PlainText"/>
    <w:uiPriority w:val="99"/>
    <w:rsid w:val="00425DFC"/>
    <w:rPr>
      <w:rFonts w:ascii="Calibri" w:hAnsi="Calibri" w:cs="Consolas"/>
      <w:szCs w:val="21"/>
    </w:rPr>
  </w:style>
  <w:style w:type="paragraph" w:customStyle="1" w:styleId="Default">
    <w:name w:val="Default"/>
    <w:rsid w:val="00E4656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65773"/>
    <w:pPr>
      <w:tabs>
        <w:tab w:val="center" w:pos="4513"/>
        <w:tab w:val="right" w:pos="9026"/>
      </w:tabs>
      <w:spacing w:line="240" w:lineRule="auto"/>
    </w:pPr>
  </w:style>
  <w:style w:type="character" w:customStyle="1" w:styleId="HeaderChar">
    <w:name w:val="Header Char"/>
    <w:basedOn w:val="DefaultParagraphFont"/>
    <w:link w:val="Header"/>
    <w:uiPriority w:val="99"/>
    <w:rsid w:val="00065773"/>
  </w:style>
  <w:style w:type="paragraph" w:styleId="Footer">
    <w:name w:val="footer"/>
    <w:basedOn w:val="Normal"/>
    <w:link w:val="FooterChar"/>
    <w:uiPriority w:val="99"/>
    <w:unhideWhenUsed/>
    <w:rsid w:val="00065773"/>
    <w:pPr>
      <w:tabs>
        <w:tab w:val="center" w:pos="4513"/>
        <w:tab w:val="right" w:pos="9026"/>
      </w:tabs>
      <w:spacing w:line="240" w:lineRule="auto"/>
    </w:pPr>
  </w:style>
  <w:style w:type="character" w:customStyle="1" w:styleId="FooterChar">
    <w:name w:val="Footer Char"/>
    <w:basedOn w:val="DefaultParagraphFont"/>
    <w:link w:val="Footer"/>
    <w:uiPriority w:val="99"/>
    <w:rsid w:val="00065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A77"/>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A77"/>
    <w:pPr>
      <w:ind w:left="720"/>
      <w:contextualSpacing/>
    </w:pPr>
  </w:style>
  <w:style w:type="paragraph" w:styleId="BalloonText">
    <w:name w:val="Balloon Text"/>
    <w:basedOn w:val="Normal"/>
    <w:link w:val="BalloonTextChar"/>
    <w:uiPriority w:val="99"/>
    <w:semiHidden/>
    <w:unhideWhenUsed/>
    <w:rsid w:val="00642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99"/>
    <w:rPr>
      <w:rFonts w:ascii="Tahoma" w:hAnsi="Tahoma" w:cs="Tahoma"/>
      <w:sz w:val="16"/>
      <w:szCs w:val="16"/>
    </w:rPr>
  </w:style>
  <w:style w:type="paragraph" w:styleId="PlainText">
    <w:name w:val="Plain Text"/>
    <w:basedOn w:val="Normal"/>
    <w:link w:val="PlainTextChar"/>
    <w:uiPriority w:val="99"/>
    <w:unhideWhenUsed/>
    <w:rsid w:val="00425DFC"/>
    <w:pPr>
      <w:spacing w:line="240" w:lineRule="auto"/>
    </w:pPr>
    <w:rPr>
      <w:rFonts w:ascii="Calibri" w:hAnsi="Calibri" w:cs="Consolas"/>
      <w:szCs w:val="21"/>
    </w:rPr>
  </w:style>
  <w:style w:type="character" w:customStyle="1" w:styleId="PlainTextChar">
    <w:name w:val="Plain Text Char"/>
    <w:basedOn w:val="DefaultParagraphFont"/>
    <w:link w:val="PlainText"/>
    <w:uiPriority w:val="99"/>
    <w:rsid w:val="00425DFC"/>
    <w:rPr>
      <w:rFonts w:ascii="Calibri" w:hAnsi="Calibri" w:cs="Consolas"/>
      <w:szCs w:val="21"/>
    </w:rPr>
  </w:style>
  <w:style w:type="paragraph" w:customStyle="1" w:styleId="Default">
    <w:name w:val="Default"/>
    <w:rsid w:val="00E4656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65773"/>
    <w:pPr>
      <w:tabs>
        <w:tab w:val="center" w:pos="4513"/>
        <w:tab w:val="right" w:pos="9026"/>
      </w:tabs>
      <w:spacing w:line="240" w:lineRule="auto"/>
    </w:pPr>
  </w:style>
  <w:style w:type="character" w:customStyle="1" w:styleId="HeaderChar">
    <w:name w:val="Header Char"/>
    <w:basedOn w:val="DefaultParagraphFont"/>
    <w:link w:val="Header"/>
    <w:uiPriority w:val="99"/>
    <w:rsid w:val="00065773"/>
  </w:style>
  <w:style w:type="paragraph" w:styleId="Footer">
    <w:name w:val="footer"/>
    <w:basedOn w:val="Normal"/>
    <w:link w:val="FooterChar"/>
    <w:uiPriority w:val="99"/>
    <w:unhideWhenUsed/>
    <w:rsid w:val="00065773"/>
    <w:pPr>
      <w:tabs>
        <w:tab w:val="center" w:pos="4513"/>
        <w:tab w:val="right" w:pos="9026"/>
      </w:tabs>
      <w:spacing w:line="240" w:lineRule="auto"/>
    </w:pPr>
  </w:style>
  <w:style w:type="character" w:customStyle="1" w:styleId="FooterChar">
    <w:name w:val="Footer Char"/>
    <w:basedOn w:val="DefaultParagraphFont"/>
    <w:link w:val="Footer"/>
    <w:uiPriority w:val="99"/>
    <w:rsid w:val="00065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37625">
      <w:bodyDiv w:val="1"/>
      <w:marLeft w:val="0"/>
      <w:marRight w:val="0"/>
      <w:marTop w:val="0"/>
      <w:marBottom w:val="0"/>
      <w:divBdr>
        <w:top w:val="none" w:sz="0" w:space="0" w:color="auto"/>
        <w:left w:val="none" w:sz="0" w:space="0" w:color="auto"/>
        <w:bottom w:val="none" w:sz="0" w:space="0" w:color="auto"/>
        <w:right w:val="none" w:sz="0" w:space="0" w:color="auto"/>
      </w:divBdr>
    </w:div>
    <w:div w:id="556090254">
      <w:bodyDiv w:val="1"/>
      <w:marLeft w:val="0"/>
      <w:marRight w:val="0"/>
      <w:marTop w:val="0"/>
      <w:marBottom w:val="0"/>
      <w:divBdr>
        <w:top w:val="none" w:sz="0" w:space="0" w:color="auto"/>
        <w:left w:val="none" w:sz="0" w:space="0" w:color="auto"/>
        <w:bottom w:val="none" w:sz="0" w:space="0" w:color="auto"/>
        <w:right w:val="none" w:sz="0" w:space="0" w:color="auto"/>
      </w:divBdr>
    </w:div>
    <w:div w:id="626007903">
      <w:bodyDiv w:val="1"/>
      <w:marLeft w:val="0"/>
      <w:marRight w:val="0"/>
      <w:marTop w:val="0"/>
      <w:marBottom w:val="0"/>
      <w:divBdr>
        <w:top w:val="none" w:sz="0" w:space="0" w:color="auto"/>
        <w:left w:val="none" w:sz="0" w:space="0" w:color="auto"/>
        <w:bottom w:val="none" w:sz="0" w:space="0" w:color="auto"/>
        <w:right w:val="none" w:sz="0" w:space="0" w:color="auto"/>
      </w:divBdr>
    </w:div>
    <w:div w:id="1138836180">
      <w:bodyDiv w:val="1"/>
      <w:marLeft w:val="0"/>
      <w:marRight w:val="0"/>
      <w:marTop w:val="0"/>
      <w:marBottom w:val="0"/>
      <w:divBdr>
        <w:top w:val="none" w:sz="0" w:space="0" w:color="auto"/>
        <w:left w:val="none" w:sz="0" w:space="0" w:color="auto"/>
        <w:bottom w:val="none" w:sz="0" w:space="0" w:color="auto"/>
        <w:right w:val="none" w:sz="0" w:space="0" w:color="auto"/>
      </w:divBdr>
    </w:div>
    <w:div w:id="1256404010">
      <w:bodyDiv w:val="1"/>
      <w:marLeft w:val="0"/>
      <w:marRight w:val="0"/>
      <w:marTop w:val="0"/>
      <w:marBottom w:val="0"/>
      <w:divBdr>
        <w:top w:val="none" w:sz="0" w:space="0" w:color="auto"/>
        <w:left w:val="none" w:sz="0" w:space="0" w:color="auto"/>
        <w:bottom w:val="none" w:sz="0" w:space="0" w:color="auto"/>
        <w:right w:val="none" w:sz="0" w:space="0" w:color="auto"/>
      </w:divBdr>
    </w:div>
    <w:div w:id="1336960011">
      <w:bodyDiv w:val="1"/>
      <w:marLeft w:val="0"/>
      <w:marRight w:val="0"/>
      <w:marTop w:val="0"/>
      <w:marBottom w:val="0"/>
      <w:divBdr>
        <w:top w:val="none" w:sz="0" w:space="0" w:color="auto"/>
        <w:left w:val="none" w:sz="0" w:space="0" w:color="auto"/>
        <w:bottom w:val="none" w:sz="0" w:space="0" w:color="auto"/>
        <w:right w:val="none" w:sz="0" w:space="0" w:color="auto"/>
      </w:divBdr>
    </w:div>
    <w:div w:id="1511680683">
      <w:bodyDiv w:val="1"/>
      <w:marLeft w:val="0"/>
      <w:marRight w:val="0"/>
      <w:marTop w:val="0"/>
      <w:marBottom w:val="0"/>
      <w:divBdr>
        <w:top w:val="none" w:sz="0" w:space="0" w:color="auto"/>
        <w:left w:val="none" w:sz="0" w:space="0" w:color="auto"/>
        <w:bottom w:val="none" w:sz="0" w:space="0" w:color="auto"/>
        <w:right w:val="none" w:sz="0" w:space="0" w:color="auto"/>
      </w:divBdr>
    </w:div>
    <w:div w:id="1565136746">
      <w:bodyDiv w:val="1"/>
      <w:marLeft w:val="0"/>
      <w:marRight w:val="0"/>
      <w:marTop w:val="0"/>
      <w:marBottom w:val="0"/>
      <w:divBdr>
        <w:top w:val="none" w:sz="0" w:space="0" w:color="auto"/>
        <w:left w:val="none" w:sz="0" w:space="0" w:color="auto"/>
        <w:bottom w:val="none" w:sz="0" w:space="0" w:color="auto"/>
        <w:right w:val="none" w:sz="0" w:space="0" w:color="auto"/>
      </w:divBdr>
    </w:div>
    <w:div w:id="1585606807">
      <w:bodyDiv w:val="1"/>
      <w:marLeft w:val="0"/>
      <w:marRight w:val="0"/>
      <w:marTop w:val="0"/>
      <w:marBottom w:val="0"/>
      <w:divBdr>
        <w:top w:val="none" w:sz="0" w:space="0" w:color="auto"/>
        <w:left w:val="none" w:sz="0" w:space="0" w:color="auto"/>
        <w:bottom w:val="none" w:sz="0" w:space="0" w:color="auto"/>
        <w:right w:val="none" w:sz="0" w:space="0" w:color="auto"/>
      </w:divBdr>
    </w:div>
    <w:div w:id="1907766796">
      <w:bodyDiv w:val="1"/>
      <w:marLeft w:val="0"/>
      <w:marRight w:val="0"/>
      <w:marTop w:val="0"/>
      <w:marBottom w:val="0"/>
      <w:divBdr>
        <w:top w:val="none" w:sz="0" w:space="0" w:color="auto"/>
        <w:left w:val="none" w:sz="0" w:space="0" w:color="auto"/>
        <w:bottom w:val="none" w:sz="0" w:space="0" w:color="auto"/>
        <w:right w:val="none" w:sz="0" w:space="0" w:color="auto"/>
      </w:divBdr>
    </w:div>
    <w:div w:id="2071030296">
      <w:bodyDiv w:val="1"/>
      <w:marLeft w:val="0"/>
      <w:marRight w:val="0"/>
      <w:marTop w:val="0"/>
      <w:marBottom w:val="0"/>
      <w:divBdr>
        <w:top w:val="none" w:sz="0" w:space="0" w:color="auto"/>
        <w:left w:val="none" w:sz="0" w:space="0" w:color="auto"/>
        <w:bottom w:val="none" w:sz="0" w:space="0" w:color="auto"/>
        <w:right w:val="none" w:sz="0" w:space="0" w:color="auto"/>
      </w:divBdr>
    </w:div>
    <w:div w:id="2099324848">
      <w:bodyDiv w:val="1"/>
      <w:marLeft w:val="0"/>
      <w:marRight w:val="0"/>
      <w:marTop w:val="0"/>
      <w:marBottom w:val="0"/>
      <w:divBdr>
        <w:top w:val="none" w:sz="0" w:space="0" w:color="auto"/>
        <w:left w:val="none" w:sz="0" w:space="0" w:color="auto"/>
        <w:bottom w:val="none" w:sz="0" w:space="0" w:color="auto"/>
        <w:right w:val="none" w:sz="0" w:space="0" w:color="auto"/>
      </w:divBdr>
    </w:div>
    <w:div w:id="213748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3B1CE-05B9-47BE-8556-28DBB116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13</Pages>
  <Words>2710</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Gough</dc:creator>
  <cp:lastModifiedBy>Jenny Gough</cp:lastModifiedBy>
  <cp:revision>13</cp:revision>
  <cp:lastPrinted>2019-01-07T10:45:00Z</cp:lastPrinted>
  <dcterms:created xsi:type="dcterms:W3CDTF">2018-08-13T07:52:00Z</dcterms:created>
  <dcterms:modified xsi:type="dcterms:W3CDTF">2019-03-22T11:08:00Z</dcterms:modified>
</cp:coreProperties>
</file>